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F38C1" w14:textId="77777777" w:rsidR="002F05E9" w:rsidRDefault="00385967">
      <w:pPr>
        <w:spacing w:after="0" w:line="259" w:lineRule="auto"/>
        <w:ind w:left="2" w:firstLine="0"/>
      </w:pPr>
      <w:r>
        <w:t xml:space="preserve"> </w:t>
      </w:r>
    </w:p>
    <w:p w14:paraId="2ED11111" w14:textId="77777777" w:rsidR="002F05E9" w:rsidRDefault="00385967">
      <w:pPr>
        <w:spacing w:after="0" w:line="259" w:lineRule="auto"/>
        <w:ind w:left="2" w:firstLine="0"/>
      </w:pPr>
      <w:r>
        <w:t xml:space="preserve"> </w:t>
      </w:r>
    </w:p>
    <w:p w14:paraId="2588818F" w14:textId="77777777" w:rsidR="002F05E9" w:rsidRDefault="00385967">
      <w:pPr>
        <w:spacing w:after="0" w:line="259" w:lineRule="auto"/>
        <w:ind w:left="2" w:firstLine="0"/>
      </w:pPr>
      <w:r>
        <w:t xml:space="preserve"> </w:t>
      </w:r>
    </w:p>
    <w:p w14:paraId="00DF1043" w14:textId="77777777" w:rsidR="002F05E9" w:rsidRDefault="00385967">
      <w:pPr>
        <w:spacing w:after="0" w:line="259" w:lineRule="auto"/>
        <w:ind w:left="3062" w:firstLine="0"/>
      </w:pPr>
      <w:r>
        <w:rPr>
          <w:noProof/>
          <w:lang w:val="en-US" w:eastAsia="en-US"/>
        </w:rPr>
        <w:drawing>
          <wp:inline distT="0" distB="0" distL="0" distR="0" wp14:anchorId="2A3D37FB" wp14:editId="09995C26">
            <wp:extent cx="1790700" cy="17907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790700" cy="1790700"/>
                    </a:xfrm>
                    <a:prstGeom prst="rect">
                      <a:avLst/>
                    </a:prstGeom>
                  </pic:spPr>
                </pic:pic>
              </a:graphicData>
            </a:graphic>
          </wp:inline>
        </w:drawing>
      </w:r>
    </w:p>
    <w:p w14:paraId="087F8E7E" w14:textId="77777777" w:rsidR="002F05E9" w:rsidRDefault="00385967">
      <w:pPr>
        <w:spacing w:after="0" w:line="259" w:lineRule="auto"/>
        <w:ind w:left="2" w:right="3116" w:firstLine="0"/>
      </w:pPr>
      <w:r>
        <w:t xml:space="preserve"> </w:t>
      </w:r>
    </w:p>
    <w:p w14:paraId="208A3B70" w14:textId="77777777" w:rsidR="002F05E9" w:rsidRDefault="00385967">
      <w:pPr>
        <w:spacing w:after="0" w:line="259" w:lineRule="auto"/>
        <w:ind w:left="2" w:firstLine="0"/>
      </w:pPr>
      <w:r>
        <w:t xml:space="preserve"> </w:t>
      </w:r>
    </w:p>
    <w:p w14:paraId="7216F77C" w14:textId="77777777" w:rsidR="002F05E9" w:rsidRDefault="00385967">
      <w:pPr>
        <w:spacing w:after="20" w:line="239" w:lineRule="auto"/>
        <w:ind w:left="2" w:right="8941" w:firstLine="0"/>
      </w:pPr>
      <w:r>
        <w:t xml:space="preserve">  </w:t>
      </w:r>
    </w:p>
    <w:p w14:paraId="762156A7" w14:textId="43C09C6A" w:rsidR="002F05E9" w:rsidRPr="0099702A" w:rsidRDefault="00385967">
      <w:pPr>
        <w:tabs>
          <w:tab w:val="center" w:pos="4345"/>
        </w:tabs>
        <w:spacing w:after="0" w:line="259" w:lineRule="auto"/>
        <w:ind w:left="-13" w:firstLine="0"/>
      </w:pPr>
      <w:r>
        <w:t xml:space="preserve"> </w:t>
      </w:r>
      <w:r>
        <w:tab/>
      </w:r>
      <w:r w:rsidRPr="0099702A">
        <w:rPr>
          <w:b/>
          <w:sz w:val="52"/>
        </w:rPr>
        <w:t xml:space="preserve">Руководство по описанию областей </w:t>
      </w:r>
    </w:p>
    <w:p w14:paraId="78063DF9" w14:textId="77777777" w:rsidR="002F05E9" w:rsidRPr="0099702A" w:rsidRDefault="00385967">
      <w:pPr>
        <w:spacing w:after="43" w:line="259" w:lineRule="auto"/>
        <w:ind w:left="2" w:firstLine="0"/>
      </w:pPr>
      <w:r w:rsidRPr="0099702A">
        <w:t xml:space="preserve"> </w:t>
      </w:r>
    </w:p>
    <w:p w14:paraId="22847CA9" w14:textId="2F68E74C" w:rsidR="002F05E9" w:rsidRPr="0099702A" w:rsidRDefault="00385967">
      <w:pPr>
        <w:tabs>
          <w:tab w:val="center" w:pos="4345"/>
        </w:tabs>
        <w:spacing w:after="0" w:line="259" w:lineRule="auto"/>
        <w:ind w:left="-13" w:firstLine="0"/>
      </w:pPr>
      <w:r w:rsidRPr="0099702A">
        <w:rPr>
          <w:sz w:val="34"/>
          <w:vertAlign w:val="superscript"/>
        </w:rPr>
        <w:t xml:space="preserve"> </w:t>
      </w:r>
      <w:r w:rsidRPr="0099702A">
        <w:rPr>
          <w:sz w:val="34"/>
          <w:vertAlign w:val="superscript"/>
        </w:rPr>
        <w:tab/>
      </w:r>
      <w:r w:rsidR="0099702A">
        <w:rPr>
          <w:b/>
          <w:sz w:val="52"/>
        </w:rPr>
        <w:t>а</w:t>
      </w:r>
      <w:r w:rsidRPr="0099702A">
        <w:rPr>
          <w:b/>
          <w:sz w:val="52"/>
        </w:rPr>
        <w:t>ккредитаци</w:t>
      </w:r>
      <w:r w:rsidR="0099702A">
        <w:rPr>
          <w:b/>
          <w:sz w:val="52"/>
        </w:rPr>
        <w:t>и</w:t>
      </w:r>
    </w:p>
    <w:p w14:paraId="4FAF14F8" w14:textId="77777777" w:rsidR="002F05E9" w:rsidRPr="0099702A" w:rsidRDefault="00385967">
      <w:pPr>
        <w:spacing w:after="66" w:line="259" w:lineRule="auto"/>
        <w:ind w:left="2" w:firstLine="0"/>
      </w:pPr>
      <w:r w:rsidRPr="0099702A">
        <w:t xml:space="preserve"> </w:t>
      </w:r>
    </w:p>
    <w:p w14:paraId="0AC44311" w14:textId="77777777" w:rsidR="002F05E9" w:rsidRPr="0099702A" w:rsidRDefault="00385967">
      <w:pPr>
        <w:spacing w:after="0" w:line="259" w:lineRule="auto"/>
        <w:ind w:left="2" w:firstLine="0"/>
      </w:pPr>
      <w:r w:rsidRPr="0099702A">
        <w:t xml:space="preserve"> </w:t>
      </w:r>
      <w:r w:rsidRPr="0099702A">
        <w:tab/>
      </w:r>
      <w:r w:rsidRPr="0099702A">
        <w:rPr>
          <w:b/>
          <w:color w:val="FF0000"/>
          <w:sz w:val="52"/>
        </w:rPr>
        <w:t xml:space="preserve"> </w:t>
      </w:r>
    </w:p>
    <w:p w14:paraId="264D95E7" w14:textId="77777777" w:rsidR="002F05E9" w:rsidRPr="0099702A" w:rsidRDefault="00385967">
      <w:pPr>
        <w:spacing w:after="0" w:line="259" w:lineRule="auto"/>
        <w:ind w:left="2" w:firstLine="0"/>
      </w:pPr>
      <w:r w:rsidRPr="0099702A">
        <w:t xml:space="preserve"> </w:t>
      </w:r>
    </w:p>
    <w:p w14:paraId="097C97A3" w14:textId="77777777" w:rsidR="002F05E9" w:rsidRPr="0099702A" w:rsidRDefault="00385967">
      <w:pPr>
        <w:spacing w:after="0" w:line="259" w:lineRule="auto"/>
        <w:ind w:left="2" w:firstLine="0"/>
      </w:pPr>
      <w:r w:rsidRPr="0099702A">
        <w:t xml:space="preserve"> </w:t>
      </w:r>
    </w:p>
    <w:p w14:paraId="0BD1FE18" w14:textId="77777777" w:rsidR="002F05E9" w:rsidRPr="0099702A" w:rsidRDefault="00385967">
      <w:pPr>
        <w:spacing w:after="0" w:line="259" w:lineRule="auto"/>
        <w:ind w:left="2" w:firstLine="0"/>
      </w:pPr>
      <w:r w:rsidRPr="0099702A">
        <w:t xml:space="preserve"> </w:t>
      </w:r>
    </w:p>
    <w:p w14:paraId="120D82D6" w14:textId="77777777" w:rsidR="002F05E9" w:rsidRPr="0099702A" w:rsidRDefault="00385967">
      <w:pPr>
        <w:spacing w:after="0" w:line="259" w:lineRule="auto"/>
        <w:ind w:left="2" w:firstLine="0"/>
      </w:pPr>
      <w:r w:rsidRPr="0099702A">
        <w:t xml:space="preserve"> </w:t>
      </w:r>
    </w:p>
    <w:p w14:paraId="2B611459" w14:textId="77777777" w:rsidR="002F05E9" w:rsidRPr="0099702A" w:rsidRDefault="00385967">
      <w:pPr>
        <w:spacing w:after="0" w:line="259" w:lineRule="auto"/>
        <w:ind w:left="2" w:firstLine="0"/>
      </w:pPr>
      <w:r w:rsidRPr="0099702A">
        <w:t xml:space="preserve"> </w:t>
      </w:r>
    </w:p>
    <w:p w14:paraId="4656748C" w14:textId="77777777" w:rsidR="002F05E9" w:rsidRPr="0099702A" w:rsidRDefault="00385967">
      <w:pPr>
        <w:spacing w:after="0" w:line="259" w:lineRule="auto"/>
        <w:ind w:left="2" w:firstLine="0"/>
      </w:pPr>
      <w:r w:rsidRPr="0099702A">
        <w:t xml:space="preserve"> </w:t>
      </w:r>
    </w:p>
    <w:p w14:paraId="7DC1ED02" w14:textId="77777777" w:rsidR="002F05E9" w:rsidRPr="0099702A" w:rsidRDefault="00385967">
      <w:pPr>
        <w:spacing w:after="0" w:line="259" w:lineRule="auto"/>
        <w:ind w:left="2" w:firstLine="0"/>
      </w:pPr>
      <w:r w:rsidRPr="0099702A">
        <w:t xml:space="preserve"> </w:t>
      </w:r>
    </w:p>
    <w:p w14:paraId="13AE50E1" w14:textId="77777777" w:rsidR="002F05E9" w:rsidRPr="0099702A" w:rsidRDefault="00385967">
      <w:pPr>
        <w:spacing w:after="0" w:line="259" w:lineRule="auto"/>
        <w:ind w:left="2" w:firstLine="0"/>
      </w:pPr>
      <w:r w:rsidRPr="0099702A">
        <w:t xml:space="preserve"> </w:t>
      </w:r>
    </w:p>
    <w:p w14:paraId="216171A0" w14:textId="77777777" w:rsidR="002F05E9" w:rsidRPr="0099702A" w:rsidRDefault="00385967">
      <w:pPr>
        <w:spacing w:after="0" w:line="259" w:lineRule="auto"/>
        <w:ind w:left="2" w:firstLine="0"/>
      </w:pPr>
      <w:r w:rsidRPr="0099702A">
        <w:t xml:space="preserve"> </w:t>
      </w:r>
    </w:p>
    <w:p w14:paraId="3250CF35" w14:textId="77777777" w:rsidR="002F05E9" w:rsidRPr="0099702A" w:rsidRDefault="00385967">
      <w:pPr>
        <w:spacing w:after="0" w:line="259" w:lineRule="auto"/>
        <w:ind w:left="2" w:firstLine="0"/>
      </w:pPr>
      <w:r w:rsidRPr="0099702A">
        <w:t xml:space="preserve"> </w:t>
      </w:r>
    </w:p>
    <w:p w14:paraId="6129F40D" w14:textId="77777777" w:rsidR="002F05E9" w:rsidRPr="0099702A" w:rsidRDefault="00385967">
      <w:pPr>
        <w:spacing w:after="0" w:line="259" w:lineRule="auto"/>
        <w:ind w:left="2" w:firstLine="0"/>
      </w:pPr>
      <w:r w:rsidRPr="0099702A">
        <w:t xml:space="preserve"> </w:t>
      </w:r>
    </w:p>
    <w:p w14:paraId="218481B9" w14:textId="77777777" w:rsidR="002F05E9" w:rsidRPr="0099702A" w:rsidRDefault="00385967">
      <w:pPr>
        <w:spacing w:after="0" w:line="259" w:lineRule="auto"/>
        <w:ind w:left="2" w:firstLine="0"/>
      </w:pPr>
      <w:r w:rsidRPr="0099702A">
        <w:t xml:space="preserve"> </w:t>
      </w:r>
    </w:p>
    <w:p w14:paraId="7371585E" w14:textId="77777777" w:rsidR="002F05E9" w:rsidRPr="0099702A" w:rsidRDefault="00385967">
      <w:pPr>
        <w:spacing w:after="0" w:line="259" w:lineRule="auto"/>
        <w:ind w:left="2" w:firstLine="0"/>
      </w:pPr>
      <w:r w:rsidRPr="0099702A">
        <w:t xml:space="preserve"> </w:t>
      </w:r>
    </w:p>
    <w:p w14:paraId="5E57F6E6" w14:textId="77777777" w:rsidR="002F05E9" w:rsidRPr="0099702A" w:rsidRDefault="00385967">
      <w:pPr>
        <w:spacing w:after="0" w:line="259" w:lineRule="auto"/>
        <w:ind w:left="2" w:firstLine="0"/>
      </w:pPr>
      <w:r w:rsidRPr="0099702A">
        <w:t xml:space="preserve"> </w:t>
      </w:r>
    </w:p>
    <w:p w14:paraId="6FA7ACFE" w14:textId="77777777" w:rsidR="002F05E9" w:rsidRPr="0099702A" w:rsidRDefault="00385967">
      <w:pPr>
        <w:spacing w:after="0" w:line="259" w:lineRule="auto"/>
        <w:ind w:left="2" w:firstLine="0"/>
      </w:pPr>
      <w:r w:rsidRPr="0099702A">
        <w:t xml:space="preserve"> </w:t>
      </w:r>
    </w:p>
    <w:p w14:paraId="0EA48B81" w14:textId="77777777" w:rsidR="002F05E9" w:rsidRPr="0099702A" w:rsidRDefault="00385967">
      <w:pPr>
        <w:spacing w:after="0" w:line="259" w:lineRule="auto"/>
        <w:ind w:left="2" w:firstLine="0"/>
      </w:pPr>
      <w:r w:rsidRPr="0099702A">
        <w:t xml:space="preserve"> </w:t>
      </w:r>
    </w:p>
    <w:p w14:paraId="598897D2" w14:textId="77777777" w:rsidR="002F05E9" w:rsidRPr="0099702A" w:rsidRDefault="00385967">
      <w:pPr>
        <w:spacing w:after="0" w:line="259" w:lineRule="auto"/>
        <w:ind w:left="2" w:firstLine="0"/>
      </w:pPr>
      <w:r w:rsidRPr="0099702A">
        <w:t xml:space="preserve"> </w:t>
      </w:r>
    </w:p>
    <w:p w14:paraId="683549D3" w14:textId="77777777" w:rsidR="002F05E9" w:rsidRPr="0099702A" w:rsidRDefault="00385967">
      <w:pPr>
        <w:spacing w:after="0" w:line="259" w:lineRule="auto"/>
        <w:ind w:left="2" w:firstLine="0"/>
      </w:pPr>
      <w:r w:rsidRPr="0099702A">
        <w:t xml:space="preserve"> </w:t>
      </w:r>
    </w:p>
    <w:p w14:paraId="5F5E0B20" w14:textId="77777777" w:rsidR="002F05E9" w:rsidRPr="0099702A" w:rsidRDefault="00385967">
      <w:pPr>
        <w:spacing w:after="0" w:line="259" w:lineRule="auto"/>
        <w:ind w:left="2" w:firstLine="0"/>
      </w:pPr>
      <w:r w:rsidRPr="0099702A">
        <w:t xml:space="preserve"> </w:t>
      </w:r>
    </w:p>
    <w:p w14:paraId="35DDC4E9" w14:textId="77777777" w:rsidR="002F05E9" w:rsidRPr="0099702A" w:rsidRDefault="00385967">
      <w:pPr>
        <w:spacing w:after="0" w:line="259" w:lineRule="auto"/>
        <w:ind w:left="2" w:firstLine="0"/>
      </w:pPr>
      <w:r w:rsidRPr="0099702A">
        <w:t xml:space="preserve"> </w:t>
      </w:r>
    </w:p>
    <w:p w14:paraId="17D7E2E8" w14:textId="77777777" w:rsidR="002F05E9" w:rsidRPr="0099702A" w:rsidRDefault="00385967">
      <w:pPr>
        <w:spacing w:after="0" w:line="259" w:lineRule="auto"/>
        <w:ind w:left="2" w:firstLine="0"/>
      </w:pPr>
      <w:r w:rsidRPr="0099702A">
        <w:t xml:space="preserve"> </w:t>
      </w:r>
      <w:r w:rsidRPr="0099702A">
        <w:tab/>
        <w:t xml:space="preserve"> </w:t>
      </w:r>
    </w:p>
    <w:p w14:paraId="5028A3F7" w14:textId="77777777" w:rsidR="002F05E9" w:rsidRPr="0099702A" w:rsidRDefault="00385967">
      <w:pPr>
        <w:spacing w:after="0" w:line="259" w:lineRule="auto"/>
        <w:ind w:left="2" w:firstLine="0"/>
      </w:pPr>
      <w:r w:rsidRPr="0099702A">
        <w:t xml:space="preserve"> </w:t>
      </w:r>
    </w:p>
    <w:p w14:paraId="422711B9" w14:textId="77777777" w:rsidR="002F05E9" w:rsidRPr="0099702A" w:rsidRDefault="00385967">
      <w:pPr>
        <w:spacing w:after="0" w:line="259" w:lineRule="auto"/>
        <w:ind w:left="2" w:firstLine="0"/>
      </w:pPr>
      <w:r w:rsidRPr="0099702A">
        <w:t xml:space="preserve"> </w:t>
      </w:r>
    </w:p>
    <w:p w14:paraId="6FDFBB9F" w14:textId="77777777" w:rsidR="002F05E9" w:rsidRPr="0099702A" w:rsidRDefault="00385967">
      <w:pPr>
        <w:spacing w:after="0" w:line="259" w:lineRule="auto"/>
        <w:ind w:left="2" w:firstLine="0"/>
      </w:pPr>
      <w:r w:rsidRPr="0099702A">
        <w:t xml:space="preserve"> </w:t>
      </w:r>
    </w:p>
    <w:p w14:paraId="752DC5A9" w14:textId="77777777" w:rsidR="002F05E9" w:rsidRPr="0099702A" w:rsidRDefault="00385967">
      <w:pPr>
        <w:spacing w:after="0" w:line="259" w:lineRule="auto"/>
        <w:ind w:left="2" w:firstLine="0"/>
      </w:pPr>
      <w:r w:rsidRPr="0099702A">
        <w:t xml:space="preserve"> </w:t>
      </w:r>
    </w:p>
    <w:p w14:paraId="7804CAD2" w14:textId="77777777" w:rsidR="002F05E9" w:rsidRPr="0099702A" w:rsidRDefault="00385967">
      <w:pPr>
        <w:spacing w:after="0" w:line="259" w:lineRule="auto"/>
        <w:ind w:left="2" w:firstLine="0"/>
      </w:pPr>
      <w:r w:rsidRPr="0099702A">
        <w:t xml:space="preserve"> </w:t>
      </w:r>
    </w:p>
    <w:p w14:paraId="6AE5BFD1" w14:textId="77777777" w:rsidR="002F05E9" w:rsidRPr="0099702A" w:rsidRDefault="00385967">
      <w:pPr>
        <w:spacing w:after="0" w:line="259" w:lineRule="auto"/>
        <w:ind w:left="2" w:firstLine="0"/>
      </w:pPr>
      <w:r w:rsidRPr="0099702A">
        <w:t xml:space="preserve"> </w:t>
      </w:r>
    </w:p>
    <w:p w14:paraId="0AFC9390" w14:textId="4B2C52B7" w:rsidR="002F05E9" w:rsidRDefault="00385967">
      <w:pPr>
        <w:spacing w:after="0" w:line="259" w:lineRule="auto"/>
        <w:ind w:left="2" w:firstLine="0"/>
        <w:rPr>
          <w:b/>
          <w:sz w:val="28"/>
        </w:rPr>
      </w:pPr>
      <w:r w:rsidRPr="0099702A">
        <w:t xml:space="preserve"> </w:t>
      </w:r>
      <w:r w:rsidR="0099702A" w:rsidRPr="00BC5217">
        <w:rPr>
          <w:b/>
          <w:sz w:val="28"/>
          <w:lang w:val="en-US"/>
        </w:rPr>
        <w:t>ILAC</w:t>
      </w:r>
      <w:r w:rsidR="0099702A" w:rsidRPr="0099702A">
        <w:rPr>
          <w:b/>
          <w:sz w:val="28"/>
        </w:rPr>
        <w:t>-</w:t>
      </w:r>
      <w:r w:rsidR="0099702A" w:rsidRPr="00BC5217">
        <w:rPr>
          <w:b/>
          <w:sz w:val="28"/>
          <w:lang w:val="en-US"/>
        </w:rPr>
        <w:t>G</w:t>
      </w:r>
      <w:r w:rsidR="0099702A" w:rsidRPr="0099702A">
        <w:rPr>
          <w:b/>
          <w:sz w:val="28"/>
        </w:rPr>
        <w:t>18:12/2021</w:t>
      </w:r>
    </w:p>
    <w:p w14:paraId="3F9027D2" w14:textId="77777777" w:rsidR="0099702A" w:rsidRPr="00616A47" w:rsidRDefault="0099702A" w:rsidP="0099702A">
      <w:pPr>
        <w:ind w:left="260"/>
      </w:pPr>
      <w:r w:rsidRPr="00616A47">
        <w:rPr>
          <w:b/>
          <w:bCs/>
          <w:color w:val="272627"/>
        </w:rPr>
        <w:lastRenderedPageBreak/>
        <w:t>Об</w:t>
      </w:r>
      <w:r w:rsidRPr="00616A47">
        <w:rPr>
          <w:b/>
          <w:bCs/>
        </w:rPr>
        <w:t xml:space="preserve"> </w:t>
      </w:r>
      <w:r w:rsidRPr="00616A47">
        <w:rPr>
          <w:b/>
          <w:bCs/>
          <w:lang w:val="en-US"/>
        </w:rPr>
        <w:t>ILAC</w:t>
      </w:r>
    </w:p>
    <w:p w14:paraId="185477A9" w14:textId="77777777" w:rsidR="0099702A" w:rsidRPr="00616A47" w:rsidRDefault="0099702A" w:rsidP="0099702A">
      <w:pPr>
        <w:spacing w:line="252" w:lineRule="exact"/>
      </w:pPr>
    </w:p>
    <w:p w14:paraId="7B7F5619" w14:textId="77777777" w:rsidR="0099702A" w:rsidRPr="00616A47" w:rsidRDefault="0099702A" w:rsidP="0099702A">
      <w:pPr>
        <w:tabs>
          <w:tab w:val="left" w:pos="1180"/>
        </w:tabs>
        <w:spacing w:line="238" w:lineRule="auto"/>
        <w:rPr>
          <w:color w:val="272627"/>
          <w:sz w:val="18"/>
          <w:szCs w:val="18"/>
        </w:rPr>
      </w:pPr>
      <w:r w:rsidRPr="00616A47">
        <w:rPr>
          <w:color w:val="272627"/>
          <w:sz w:val="18"/>
          <w:szCs w:val="18"/>
          <w:lang w:val="en-US"/>
        </w:rPr>
        <w:t>ILAC</w:t>
      </w:r>
      <w:r w:rsidRPr="00616A47">
        <w:rPr>
          <w:color w:val="272627"/>
          <w:sz w:val="18"/>
          <w:szCs w:val="18"/>
        </w:rPr>
        <w:t>-это глобальная ассоциация по аккредитации лабораторий, инспекционных органов, поставщиков профессиональных тестов и производителей справочных материалов, в состав которой входят аккредитационные органы и заинтересованные организации по всему миру.</w:t>
      </w:r>
    </w:p>
    <w:p w14:paraId="5F16F6C4" w14:textId="77777777" w:rsidR="0099702A" w:rsidRPr="00616A47" w:rsidRDefault="0099702A" w:rsidP="0099702A">
      <w:pPr>
        <w:tabs>
          <w:tab w:val="left" w:pos="1180"/>
        </w:tabs>
        <w:spacing w:line="238" w:lineRule="auto"/>
        <w:rPr>
          <w:color w:val="272627"/>
          <w:sz w:val="18"/>
          <w:szCs w:val="18"/>
        </w:rPr>
      </w:pPr>
    </w:p>
    <w:p w14:paraId="0F059672" w14:textId="77777777" w:rsidR="0099702A" w:rsidRPr="00616A47" w:rsidRDefault="0099702A" w:rsidP="0099702A">
      <w:pPr>
        <w:tabs>
          <w:tab w:val="left" w:pos="1180"/>
        </w:tabs>
        <w:spacing w:line="238" w:lineRule="auto"/>
        <w:ind w:left="1180"/>
        <w:rPr>
          <w:color w:val="272627"/>
          <w:sz w:val="18"/>
          <w:szCs w:val="18"/>
        </w:rPr>
      </w:pPr>
      <w:r w:rsidRPr="00616A47">
        <w:rPr>
          <w:color w:val="272627"/>
          <w:sz w:val="18"/>
          <w:szCs w:val="18"/>
        </w:rPr>
        <w:t xml:space="preserve">Это представительная организация, которая занимается </w:t>
      </w:r>
    </w:p>
    <w:p w14:paraId="646953B3" w14:textId="77777777" w:rsidR="0099702A" w:rsidRPr="00616A47" w:rsidRDefault="0099702A" w:rsidP="0099702A">
      <w:pPr>
        <w:numPr>
          <w:ilvl w:val="0"/>
          <w:numId w:val="6"/>
        </w:numPr>
        <w:tabs>
          <w:tab w:val="left" w:pos="284"/>
        </w:tabs>
        <w:spacing w:after="0" w:line="238" w:lineRule="auto"/>
        <w:contextualSpacing/>
        <w:rPr>
          <w:rFonts w:ascii="Symbol" w:eastAsia="Symbol" w:hAnsi="Symbol" w:cs="Symbol"/>
          <w:color w:val="272627"/>
          <w:sz w:val="18"/>
          <w:szCs w:val="18"/>
        </w:rPr>
      </w:pPr>
      <w:r w:rsidRPr="00616A47">
        <w:rPr>
          <w:color w:val="272627"/>
          <w:sz w:val="18"/>
          <w:szCs w:val="18"/>
        </w:rPr>
        <w:t>развитием практик и процедур аккредитации,</w:t>
      </w:r>
    </w:p>
    <w:p w14:paraId="37BCF463" w14:textId="77777777" w:rsidR="0099702A" w:rsidRPr="00616A47" w:rsidRDefault="0099702A" w:rsidP="0099702A">
      <w:pPr>
        <w:numPr>
          <w:ilvl w:val="0"/>
          <w:numId w:val="6"/>
        </w:numPr>
        <w:tabs>
          <w:tab w:val="left" w:pos="284"/>
        </w:tabs>
        <w:spacing w:after="0" w:line="238" w:lineRule="auto"/>
        <w:contextualSpacing/>
        <w:rPr>
          <w:rFonts w:ascii="Symbol" w:eastAsia="Symbol" w:hAnsi="Symbol" w:cs="Symbol"/>
          <w:color w:val="272627"/>
          <w:sz w:val="18"/>
          <w:szCs w:val="18"/>
        </w:rPr>
      </w:pPr>
      <w:r w:rsidRPr="00616A47">
        <w:rPr>
          <w:color w:val="272627"/>
          <w:sz w:val="18"/>
          <w:szCs w:val="18"/>
        </w:rPr>
        <w:t>содействием аккредитации как инструменту упрощения процедур торговли,</w:t>
      </w:r>
      <w:proofErr w:type="gramStart"/>
      <w:r w:rsidRPr="00616A47">
        <w:rPr>
          <w:color w:val="272627"/>
          <w:sz w:val="18"/>
          <w:szCs w:val="18"/>
        </w:rPr>
        <w:t xml:space="preserve"> ,</w:t>
      </w:r>
      <w:proofErr w:type="gramEnd"/>
    </w:p>
    <w:p w14:paraId="66F84531" w14:textId="77777777" w:rsidR="0099702A" w:rsidRPr="00616A47" w:rsidRDefault="0099702A" w:rsidP="0099702A">
      <w:pPr>
        <w:numPr>
          <w:ilvl w:val="0"/>
          <w:numId w:val="6"/>
        </w:numPr>
        <w:tabs>
          <w:tab w:val="left" w:pos="284"/>
        </w:tabs>
        <w:spacing w:after="0" w:line="238" w:lineRule="auto"/>
        <w:contextualSpacing/>
        <w:rPr>
          <w:rFonts w:ascii="Symbol" w:eastAsia="Symbol" w:hAnsi="Symbol" w:cs="Symbol"/>
          <w:color w:val="272627"/>
          <w:sz w:val="18"/>
          <w:szCs w:val="18"/>
        </w:rPr>
      </w:pPr>
      <w:r w:rsidRPr="00616A47">
        <w:rPr>
          <w:color w:val="272627"/>
          <w:sz w:val="18"/>
          <w:szCs w:val="18"/>
        </w:rPr>
        <w:t>поддержкой предоставления местных и национальных услуг</w:t>
      </w:r>
    </w:p>
    <w:p w14:paraId="5D8350BA" w14:textId="77777777" w:rsidR="0099702A" w:rsidRPr="00616A47" w:rsidRDefault="0099702A" w:rsidP="0099702A">
      <w:pPr>
        <w:numPr>
          <w:ilvl w:val="0"/>
          <w:numId w:val="6"/>
        </w:numPr>
        <w:tabs>
          <w:tab w:val="left" w:pos="284"/>
        </w:tabs>
        <w:spacing w:after="0" w:line="238" w:lineRule="auto"/>
        <w:contextualSpacing/>
        <w:rPr>
          <w:rFonts w:ascii="Symbol" w:eastAsia="Symbol" w:hAnsi="Symbol" w:cs="Symbol"/>
          <w:color w:val="272627"/>
          <w:sz w:val="18"/>
          <w:szCs w:val="18"/>
        </w:rPr>
      </w:pPr>
      <w:r w:rsidRPr="00616A47">
        <w:rPr>
          <w:color w:val="272627"/>
          <w:sz w:val="18"/>
          <w:szCs w:val="18"/>
        </w:rPr>
        <w:t>содействием развитию систем аккредитации;</w:t>
      </w:r>
    </w:p>
    <w:p w14:paraId="11BCC6F1" w14:textId="77777777" w:rsidR="0099702A" w:rsidRPr="00616A47" w:rsidRDefault="0099702A" w:rsidP="0099702A">
      <w:pPr>
        <w:numPr>
          <w:ilvl w:val="0"/>
          <w:numId w:val="6"/>
        </w:numPr>
        <w:tabs>
          <w:tab w:val="left" w:pos="284"/>
        </w:tabs>
        <w:spacing w:after="0" w:line="238" w:lineRule="auto"/>
        <w:contextualSpacing/>
        <w:rPr>
          <w:rFonts w:ascii="Symbol" w:eastAsia="Symbol" w:hAnsi="Symbol" w:cs="Symbol"/>
          <w:color w:val="272627"/>
          <w:sz w:val="18"/>
          <w:szCs w:val="18"/>
        </w:rPr>
      </w:pPr>
      <w:r w:rsidRPr="00616A47">
        <w:rPr>
          <w:color w:val="272627"/>
          <w:sz w:val="18"/>
          <w:szCs w:val="18"/>
        </w:rPr>
        <w:t xml:space="preserve"> признанием компетентных испытательных (в том числе медицинских) и калибровочных лабораторий, инспекционных органов, поставщиков профессиональных тестов и производителей эталонных материалов по всему миру.</w:t>
      </w:r>
    </w:p>
    <w:p w14:paraId="1228B716" w14:textId="77777777" w:rsidR="0099702A" w:rsidRPr="00616A47" w:rsidRDefault="0099702A" w:rsidP="0099702A">
      <w:pPr>
        <w:spacing w:line="238" w:lineRule="auto"/>
        <w:ind w:left="260" w:right="80"/>
        <w:rPr>
          <w:sz w:val="18"/>
          <w:szCs w:val="18"/>
        </w:rPr>
      </w:pPr>
      <w:r w:rsidRPr="00616A47">
        <w:rPr>
          <w:color w:val="272627"/>
          <w:sz w:val="18"/>
          <w:szCs w:val="18"/>
          <w:lang w:val="en-US"/>
        </w:rPr>
        <w:t>ILAC</w:t>
      </w:r>
      <w:r w:rsidRPr="00616A47">
        <w:rPr>
          <w:color w:val="272627"/>
          <w:sz w:val="18"/>
          <w:szCs w:val="18"/>
        </w:rPr>
        <w:t xml:space="preserve"> активно сотрудничает с другими соответствующими международными организациями в достижении этих целей.</w:t>
      </w:r>
      <w:r w:rsidRPr="00616A47">
        <w:rPr>
          <w:sz w:val="18"/>
          <w:szCs w:val="18"/>
        </w:rPr>
        <w:t xml:space="preserve"> </w:t>
      </w:r>
      <w:r w:rsidRPr="00616A47">
        <w:rPr>
          <w:sz w:val="18"/>
          <w:szCs w:val="18"/>
          <w:lang w:val="en-US"/>
        </w:rPr>
        <w:t>I</w:t>
      </w:r>
      <w:r w:rsidRPr="00616A47">
        <w:rPr>
          <w:sz w:val="18"/>
          <w:szCs w:val="18"/>
        </w:rPr>
        <w:t xml:space="preserve"> </w:t>
      </w:r>
      <w:r w:rsidRPr="00616A47">
        <w:rPr>
          <w:sz w:val="18"/>
          <w:szCs w:val="18"/>
          <w:lang w:val="en-US"/>
        </w:rPr>
        <w:t>LAC</w:t>
      </w:r>
      <w:r w:rsidRPr="00616A47">
        <w:rPr>
          <w:sz w:val="18"/>
          <w:szCs w:val="18"/>
        </w:rPr>
        <w:t xml:space="preserve"> облегчает торговлю и оказывает поддержку регулирующим органам, используя всемирное соглашение о взаимном признании - Соглашение </w:t>
      </w:r>
      <w:r w:rsidRPr="00616A47">
        <w:rPr>
          <w:sz w:val="18"/>
          <w:szCs w:val="18"/>
          <w:lang w:val="en-US"/>
        </w:rPr>
        <w:t>ILAC</w:t>
      </w:r>
      <w:r w:rsidRPr="00616A47">
        <w:rPr>
          <w:sz w:val="18"/>
          <w:szCs w:val="18"/>
        </w:rPr>
        <w:t xml:space="preserve"> - между органами аккредитации (ОА). Данные и результаты испытаний, выдаваемые лабораториями и инспекционными органами, совместно известными как органы по оценке соответствия (ООС), аккредитованные членами органа по аккредитации </w:t>
      </w:r>
      <w:r w:rsidRPr="00616A47">
        <w:rPr>
          <w:sz w:val="18"/>
          <w:szCs w:val="18"/>
          <w:lang w:val="en-US"/>
        </w:rPr>
        <w:t>ILAC</w:t>
      </w:r>
      <w:r w:rsidRPr="00616A47">
        <w:rPr>
          <w:sz w:val="18"/>
          <w:szCs w:val="18"/>
        </w:rPr>
        <w:t xml:space="preserve">, принимаются во всем мире в рамках соглашения </w:t>
      </w:r>
      <w:r w:rsidRPr="00616A47">
        <w:rPr>
          <w:sz w:val="18"/>
          <w:szCs w:val="18"/>
          <w:lang w:val="en-US"/>
        </w:rPr>
        <w:t>ILAC</w:t>
      </w:r>
      <w:r w:rsidRPr="00616A47">
        <w:rPr>
          <w:sz w:val="18"/>
          <w:szCs w:val="18"/>
        </w:rPr>
        <w:t>. Таким образом, технические барьеры в торговле, такие как повторное тестирование продуктов каждый раз, когда они входят в новую экономику, уменьшаются в поддержку реализации цели свободной торговли “аккредитовано один раз, принято везде”.</w:t>
      </w:r>
    </w:p>
    <w:p w14:paraId="3F048EEC" w14:textId="77777777" w:rsidR="0099702A" w:rsidRPr="00616A47" w:rsidRDefault="0099702A" w:rsidP="0099702A">
      <w:pPr>
        <w:spacing w:line="238" w:lineRule="auto"/>
        <w:ind w:left="260" w:right="80"/>
        <w:rPr>
          <w:sz w:val="18"/>
          <w:szCs w:val="18"/>
        </w:rPr>
      </w:pPr>
    </w:p>
    <w:p w14:paraId="2CEBDBF6" w14:textId="77777777" w:rsidR="0099702A" w:rsidRPr="00616A47" w:rsidRDefault="0099702A" w:rsidP="0099702A">
      <w:pPr>
        <w:spacing w:line="238" w:lineRule="auto"/>
        <w:ind w:left="260" w:right="80"/>
        <w:rPr>
          <w:sz w:val="18"/>
          <w:szCs w:val="18"/>
        </w:rPr>
      </w:pPr>
      <w:r w:rsidRPr="00616A47">
        <w:rPr>
          <w:sz w:val="18"/>
          <w:szCs w:val="18"/>
        </w:rPr>
        <w:t>Кроме того, аккредитация снижает риск для бизнеса и его клиентов, гарантируя, что аккредитованные такси компетентны выполнять работу, которую они выполняют в рамках своей аккредитации.</w:t>
      </w:r>
    </w:p>
    <w:p w14:paraId="6F62393E" w14:textId="77777777" w:rsidR="0099702A" w:rsidRPr="00616A47" w:rsidRDefault="0099702A" w:rsidP="0099702A">
      <w:pPr>
        <w:spacing w:line="238" w:lineRule="auto"/>
        <w:ind w:left="260" w:right="80"/>
        <w:rPr>
          <w:sz w:val="18"/>
          <w:szCs w:val="18"/>
        </w:rPr>
      </w:pPr>
    </w:p>
    <w:p w14:paraId="263AE74D" w14:textId="77777777" w:rsidR="0099702A" w:rsidRPr="00616A47" w:rsidRDefault="0099702A" w:rsidP="0099702A">
      <w:pPr>
        <w:spacing w:line="238" w:lineRule="auto"/>
        <w:ind w:left="260" w:right="80"/>
        <w:rPr>
          <w:sz w:val="18"/>
          <w:szCs w:val="18"/>
        </w:rPr>
      </w:pPr>
      <w:r w:rsidRPr="00616A47">
        <w:rPr>
          <w:sz w:val="18"/>
          <w:szCs w:val="18"/>
        </w:rPr>
        <w:t>Кроме того, результаты работы аккредитованных учреждений широко используются регулирующими органами в интересах общества при оказании услуг, способствующих сохранению незагрязненной окружающей среды, безопасному питанию, чистой воде, энергетике, здравоохранению и социальному обеспечению.</w:t>
      </w:r>
    </w:p>
    <w:p w14:paraId="3CC83E7A" w14:textId="77777777" w:rsidR="0099702A" w:rsidRPr="00616A47" w:rsidRDefault="0099702A" w:rsidP="0099702A">
      <w:pPr>
        <w:spacing w:line="238" w:lineRule="auto"/>
        <w:ind w:left="260" w:right="80"/>
        <w:rPr>
          <w:sz w:val="18"/>
          <w:szCs w:val="18"/>
        </w:rPr>
      </w:pPr>
    </w:p>
    <w:p w14:paraId="6911AF6D" w14:textId="77777777" w:rsidR="0099702A" w:rsidRPr="00616A47" w:rsidRDefault="0099702A" w:rsidP="0099702A">
      <w:pPr>
        <w:spacing w:line="238" w:lineRule="auto"/>
        <w:ind w:left="260" w:right="80"/>
        <w:rPr>
          <w:sz w:val="18"/>
          <w:szCs w:val="18"/>
        </w:rPr>
      </w:pPr>
      <w:r w:rsidRPr="00616A47">
        <w:rPr>
          <w:sz w:val="18"/>
          <w:szCs w:val="18"/>
        </w:rPr>
        <w:t xml:space="preserve">Органы аккредитации, являющиеся членами </w:t>
      </w:r>
      <w:r w:rsidRPr="00616A47">
        <w:rPr>
          <w:sz w:val="18"/>
          <w:szCs w:val="18"/>
          <w:lang w:val="en-US"/>
        </w:rPr>
        <w:t>ILAC</w:t>
      </w:r>
      <w:r w:rsidRPr="00616A47">
        <w:rPr>
          <w:sz w:val="18"/>
          <w:szCs w:val="18"/>
        </w:rPr>
        <w:t xml:space="preserve">, и аккредитованные ими ООС обязаны соблюдать соответствующие международные стандарты и соответствующие документы заявки </w:t>
      </w:r>
      <w:r w:rsidRPr="00616A47">
        <w:rPr>
          <w:sz w:val="18"/>
          <w:szCs w:val="18"/>
          <w:lang w:val="en-US"/>
        </w:rPr>
        <w:t>ILAC</w:t>
      </w:r>
      <w:r w:rsidRPr="00616A47">
        <w:rPr>
          <w:sz w:val="18"/>
          <w:szCs w:val="18"/>
        </w:rPr>
        <w:t xml:space="preserve"> для последовательного применения этих стандартов.</w:t>
      </w:r>
    </w:p>
    <w:p w14:paraId="6683D205" w14:textId="77777777" w:rsidR="0099702A" w:rsidRPr="00616A47" w:rsidRDefault="0099702A" w:rsidP="0099702A">
      <w:pPr>
        <w:spacing w:line="238" w:lineRule="auto"/>
        <w:ind w:left="260" w:right="80"/>
        <w:rPr>
          <w:sz w:val="18"/>
          <w:szCs w:val="18"/>
        </w:rPr>
      </w:pPr>
    </w:p>
    <w:p w14:paraId="6A1CF975" w14:textId="77777777" w:rsidR="0099702A" w:rsidRPr="00616A47" w:rsidRDefault="0099702A" w:rsidP="0099702A">
      <w:pPr>
        <w:spacing w:line="238" w:lineRule="auto"/>
        <w:ind w:left="260" w:right="80"/>
        <w:rPr>
          <w:sz w:val="18"/>
          <w:szCs w:val="18"/>
        </w:rPr>
      </w:pPr>
      <w:r w:rsidRPr="00616A47">
        <w:rPr>
          <w:sz w:val="18"/>
          <w:szCs w:val="18"/>
        </w:rPr>
        <w:t xml:space="preserve">Органы аккредитации, подписавшие соглашение </w:t>
      </w:r>
      <w:r w:rsidRPr="00616A47">
        <w:rPr>
          <w:sz w:val="18"/>
          <w:szCs w:val="18"/>
          <w:lang w:val="en-US"/>
        </w:rPr>
        <w:t>ILAC</w:t>
      </w:r>
      <w:r w:rsidRPr="00616A47">
        <w:rPr>
          <w:sz w:val="18"/>
          <w:szCs w:val="18"/>
        </w:rPr>
        <w:t xml:space="preserve">, подлежат экспертной оценке через официально учрежденные и признанные региональные органы сотрудничества, использующие правила и процедуры </w:t>
      </w:r>
      <w:r w:rsidRPr="00616A47">
        <w:rPr>
          <w:sz w:val="18"/>
          <w:szCs w:val="18"/>
          <w:lang w:val="en-US"/>
        </w:rPr>
        <w:t>ILAC</w:t>
      </w:r>
      <w:r w:rsidRPr="00616A47">
        <w:rPr>
          <w:sz w:val="18"/>
          <w:szCs w:val="18"/>
        </w:rPr>
        <w:t xml:space="preserve">, прежде чем стать подписавшими соглашение </w:t>
      </w:r>
      <w:r w:rsidRPr="00616A47">
        <w:rPr>
          <w:sz w:val="18"/>
          <w:szCs w:val="18"/>
          <w:lang w:val="en-US"/>
        </w:rPr>
        <w:t>ILAC</w:t>
      </w:r>
      <w:r w:rsidRPr="00616A47">
        <w:rPr>
          <w:sz w:val="18"/>
          <w:szCs w:val="18"/>
        </w:rPr>
        <w:t>.</w:t>
      </w:r>
    </w:p>
    <w:p w14:paraId="749AF011" w14:textId="77777777" w:rsidR="0099702A" w:rsidRPr="00616A47" w:rsidRDefault="0099702A" w:rsidP="0099702A">
      <w:pPr>
        <w:spacing w:line="238" w:lineRule="auto"/>
        <w:ind w:left="260" w:right="80"/>
        <w:rPr>
          <w:sz w:val="18"/>
          <w:szCs w:val="18"/>
        </w:rPr>
      </w:pPr>
    </w:p>
    <w:p w14:paraId="76F8B1F6" w14:textId="77777777" w:rsidR="0099702A" w:rsidRPr="00616A47" w:rsidRDefault="0099702A" w:rsidP="0099702A">
      <w:pPr>
        <w:spacing w:line="238" w:lineRule="auto"/>
        <w:ind w:left="260" w:right="80"/>
        <w:rPr>
          <w:sz w:val="18"/>
          <w:szCs w:val="18"/>
        </w:rPr>
      </w:pPr>
      <w:r w:rsidRPr="00616A47">
        <w:rPr>
          <w:sz w:val="18"/>
          <w:szCs w:val="18"/>
        </w:rPr>
        <w:t xml:space="preserve">Веб-сайт </w:t>
      </w:r>
      <w:r w:rsidRPr="00616A47">
        <w:rPr>
          <w:sz w:val="18"/>
          <w:szCs w:val="18"/>
          <w:lang w:val="en-US"/>
        </w:rPr>
        <w:t>ILAC</w:t>
      </w:r>
      <w:r w:rsidRPr="00616A47">
        <w:rPr>
          <w:sz w:val="18"/>
          <w:szCs w:val="18"/>
        </w:rPr>
        <w:t xml:space="preserve"> предоставляет широкий спектр информации по темам, охватывающим аккредитацию, оценку соответствия, упрощение процедур торговли, а также контактные данные членов. Дополнительную информацию, иллюстрирующую ценность аккредитованной оценки соответствия для регулирующих органов и государственного сектора с помощью тематических исследований и независимых исследований, можно также найти по адресу: </w:t>
      </w:r>
      <w:r w:rsidRPr="00616A47">
        <w:rPr>
          <w:sz w:val="18"/>
          <w:szCs w:val="18"/>
          <w:lang w:val="en-US"/>
        </w:rPr>
        <w:t>www</w:t>
      </w:r>
      <w:r w:rsidRPr="00616A47">
        <w:rPr>
          <w:sz w:val="18"/>
          <w:szCs w:val="18"/>
        </w:rPr>
        <w:t>.</w:t>
      </w:r>
      <w:proofErr w:type="spellStart"/>
      <w:r w:rsidRPr="00616A47">
        <w:rPr>
          <w:sz w:val="18"/>
          <w:szCs w:val="18"/>
          <w:lang w:val="en-US"/>
        </w:rPr>
        <w:t>publicsectorassurance</w:t>
      </w:r>
      <w:proofErr w:type="spellEnd"/>
      <w:r w:rsidRPr="00616A47">
        <w:rPr>
          <w:sz w:val="18"/>
          <w:szCs w:val="18"/>
        </w:rPr>
        <w:t>.</w:t>
      </w:r>
      <w:r w:rsidRPr="00616A47">
        <w:rPr>
          <w:sz w:val="18"/>
          <w:szCs w:val="18"/>
          <w:lang w:val="en-US"/>
        </w:rPr>
        <w:t>org</w:t>
      </w:r>
      <w:r w:rsidRPr="00616A47">
        <w:rPr>
          <w:sz w:val="18"/>
          <w:szCs w:val="18"/>
        </w:rPr>
        <w:t>.</w:t>
      </w:r>
    </w:p>
    <w:p w14:paraId="3DD018E3" w14:textId="77777777" w:rsidR="0099702A" w:rsidRPr="00616A47" w:rsidRDefault="0099702A" w:rsidP="0099702A">
      <w:pPr>
        <w:ind w:left="260"/>
        <w:rPr>
          <w:b/>
          <w:bCs/>
          <w:sz w:val="18"/>
          <w:szCs w:val="18"/>
        </w:rPr>
      </w:pPr>
      <w:r w:rsidRPr="00616A47">
        <w:rPr>
          <w:b/>
          <w:bCs/>
          <w:sz w:val="18"/>
          <w:szCs w:val="18"/>
        </w:rPr>
        <w:t>Для получения дополнительной информации, пожалуйста, свяжитесь с нами:</w:t>
      </w:r>
    </w:p>
    <w:p w14:paraId="7357934E" w14:textId="77777777" w:rsidR="0099702A" w:rsidRPr="00616A47" w:rsidRDefault="0099702A" w:rsidP="0099702A">
      <w:pPr>
        <w:ind w:left="260"/>
        <w:rPr>
          <w:sz w:val="18"/>
          <w:szCs w:val="18"/>
          <w:lang w:val="en-US"/>
        </w:rPr>
      </w:pPr>
      <w:proofErr w:type="spellStart"/>
      <w:r w:rsidRPr="00616A47">
        <w:rPr>
          <w:b/>
          <w:bCs/>
          <w:sz w:val="18"/>
          <w:szCs w:val="18"/>
          <w:lang w:val="en-US"/>
        </w:rPr>
        <w:t>Секретариат</w:t>
      </w:r>
      <w:proofErr w:type="spellEnd"/>
      <w:r w:rsidRPr="00616A47">
        <w:rPr>
          <w:b/>
          <w:bCs/>
          <w:sz w:val="18"/>
          <w:szCs w:val="18"/>
          <w:lang w:val="en-US"/>
        </w:rPr>
        <w:t xml:space="preserve"> ILAC</w:t>
      </w:r>
    </w:p>
    <w:p w14:paraId="01BB052F" w14:textId="77777777" w:rsidR="0099702A" w:rsidRPr="00616A47" w:rsidRDefault="0099702A" w:rsidP="0099702A">
      <w:pPr>
        <w:spacing w:line="238" w:lineRule="auto"/>
        <w:ind w:left="260"/>
        <w:rPr>
          <w:sz w:val="18"/>
          <w:szCs w:val="18"/>
          <w:lang w:val="en-US"/>
        </w:rPr>
      </w:pPr>
      <w:r w:rsidRPr="00616A47">
        <w:rPr>
          <w:sz w:val="18"/>
          <w:szCs w:val="18"/>
          <w:lang w:val="en-US"/>
        </w:rPr>
        <w:t>PO Box 7507</w:t>
      </w:r>
    </w:p>
    <w:p w14:paraId="7EC29AA3" w14:textId="77777777" w:rsidR="0099702A" w:rsidRPr="00616A47" w:rsidRDefault="0099702A" w:rsidP="0099702A">
      <w:pPr>
        <w:spacing w:line="1" w:lineRule="exact"/>
        <w:rPr>
          <w:sz w:val="18"/>
          <w:szCs w:val="18"/>
          <w:lang w:val="en-US"/>
        </w:rPr>
      </w:pPr>
    </w:p>
    <w:p w14:paraId="0AB352C3" w14:textId="77777777" w:rsidR="0099702A" w:rsidRPr="00616A47" w:rsidRDefault="0099702A" w:rsidP="0099702A">
      <w:pPr>
        <w:ind w:left="260"/>
        <w:rPr>
          <w:sz w:val="18"/>
          <w:szCs w:val="18"/>
          <w:lang w:val="en-US"/>
        </w:rPr>
      </w:pPr>
      <w:proofErr w:type="spellStart"/>
      <w:proofErr w:type="gramStart"/>
      <w:r w:rsidRPr="00616A47">
        <w:rPr>
          <w:sz w:val="18"/>
          <w:szCs w:val="18"/>
          <w:lang w:val="en-US"/>
        </w:rPr>
        <w:t>Silverwater</w:t>
      </w:r>
      <w:proofErr w:type="spellEnd"/>
      <w:r w:rsidRPr="00616A47">
        <w:rPr>
          <w:sz w:val="18"/>
          <w:szCs w:val="18"/>
          <w:lang w:val="en-US"/>
        </w:rPr>
        <w:t xml:space="preserve">  NSW</w:t>
      </w:r>
      <w:proofErr w:type="gramEnd"/>
      <w:r w:rsidRPr="00616A47">
        <w:rPr>
          <w:sz w:val="18"/>
          <w:szCs w:val="18"/>
          <w:lang w:val="en-US"/>
        </w:rPr>
        <w:t xml:space="preserve"> 2128</w:t>
      </w:r>
    </w:p>
    <w:p w14:paraId="1C7AAA7B" w14:textId="77777777" w:rsidR="0099702A" w:rsidRPr="00616A47" w:rsidRDefault="0099702A" w:rsidP="0099702A">
      <w:pPr>
        <w:ind w:left="260"/>
        <w:rPr>
          <w:sz w:val="18"/>
          <w:szCs w:val="18"/>
          <w:lang w:val="en-US"/>
        </w:rPr>
      </w:pPr>
      <w:r w:rsidRPr="00616A47">
        <w:rPr>
          <w:sz w:val="18"/>
          <w:szCs w:val="18"/>
          <w:lang w:val="en-US"/>
        </w:rPr>
        <w:t>Australia</w:t>
      </w:r>
    </w:p>
    <w:p w14:paraId="28EAE788" w14:textId="77777777" w:rsidR="0099702A" w:rsidRPr="00616A47" w:rsidRDefault="0099702A" w:rsidP="0099702A">
      <w:pPr>
        <w:ind w:left="260"/>
        <w:rPr>
          <w:sz w:val="18"/>
          <w:szCs w:val="18"/>
          <w:lang w:val="en-US"/>
        </w:rPr>
      </w:pPr>
      <w:r w:rsidRPr="00616A47">
        <w:rPr>
          <w:sz w:val="18"/>
          <w:szCs w:val="18"/>
          <w:lang w:val="en-US"/>
        </w:rPr>
        <w:t>Phone: +61 2 9736 8374</w:t>
      </w:r>
    </w:p>
    <w:p w14:paraId="56C124BF" w14:textId="77777777" w:rsidR="0099702A" w:rsidRPr="00616A47" w:rsidRDefault="0099702A" w:rsidP="0099702A">
      <w:pPr>
        <w:ind w:left="260"/>
        <w:rPr>
          <w:sz w:val="18"/>
          <w:szCs w:val="18"/>
          <w:lang w:val="en-US"/>
        </w:rPr>
      </w:pPr>
      <w:r w:rsidRPr="00616A47">
        <w:rPr>
          <w:sz w:val="18"/>
          <w:szCs w:val="18"/>
          <w:lang w:val="en-US"/>
        </w:rPr>
        <w:t xml:space="preserve">Email: </w:t>
      </w:r>
      <w:r w:rsidRPr="00616A47">
        <w:rPr>
          <w:color w:val="0000FF"/>
          <w:sz w:val="18"/>
          <w:szCs w:val="18"/>
          <w:u w:val="single"/>
          <w:lang w:val="en-US"/>
        </w:rPr>
        <w:t>ilac@nata.com.au</w:t>
      </w:r>
    </w:p>
    <w:p w14:paraId="4AAB9325" w14:textId="77777777" w:rsidR="0099702A" w:rsidRPr="00616A47" w:rsidRDefault="0099702A" w:rsidP="0099702A">
      <w:pPr>
        <w:spacing w:line="11" w:lineRule="exact"/>
        <w:rPr>
          <w:sz w:val="18"/>
          <w:szCs w:val="18"/>
          <w:lang w:val="en-US"/>
        </w:rPr>
      </w:pPr>
    </w:p>
    <w:p w14:paraId="3338D187" w14:textId="77777777" w:rsidR="0099702A" w:rsidRPr="00616A47" w:rsidRDefault="0099702A" w:rsidP="0099702A">
      <w:pPr>
        <w:ind w:right="7100"/>
        <w:jc w:val="right"/>
        <w:rPr>
          <w:sz w:val="18"/>
          <w:szCs w:val="18"/>
          <w:lang w:val="en-US"/>
        </w:rPr>
      </w:pPr>
      <w:r w:rsidRPr="00616A47">
        <w:rPr>
          <w:sz w:val="18"/>
          <w:szCs w:val="18"/>
          <w:lang w:val="en-US"/>
        </w:rPr>
        <w:t xml:space="preserve">Website: </w:t>
      </w:r>
      <w:r w:rsidRPr="00616A47">
        <w:rPr>
          <w:color w:val="0000FF"/>
          <w:sz w:val="18"/>
          <w:szCs w:val="18"/>
          <w:u w:val="single"/>
          <w:lang w:val="en-US"/>
        </w:rPr>
        <w:t>www.ilac.org</w:t>
      </w:r>
    </w:p>
    <w:p w14:paraId="25CAEEC7" w14:textId="15190E04" w:rsidR="0099702A" w:rsidRPr="00616A47" w:rsidRDefault="0099702A" w:rsidP="0099702A">
      <w:pPr>
        <w:spacing w:line="20" w:lineRule="exact"/>
        <w:rPr>
          <w:sz w:val="18"/>
          <w:szCs w:val="18"/>
          <w:lang w:val="en-US"/>
        </w:rPr>
      </w:pPr>
      <w:r>
        <w:rPr>
          <w:noProof/>
          <w:lang w:val="en-US" w:eastAsia="en-US"/>
        </w:rPr>
        <w:drawing>
          <wp:anchor distT="0" distB="0" distL="114300" distR="114300" simplePos="0" relativeHeight="251659264" behindDoc="1" locked="0" layoutInCell="0" allowOverlap="1" wp14:anchorId="73D0B351" wp14:editId="4F6C9EE8">
            <wp:simplePos x="0" y="0"/>
            <wp:positionH relativeFrom="column">
              <wp:posOffset>165735</wp:posOffset>
            </wp:positionH>
            <wp:positionV relativeFrom="paragraph">
              <wp:posOffset>1270</wp:posOffset>
            </wp:positionV>
            <wp:extent cx="241300" cy="248920"/>
            <wp:effectExtent l="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300" cy="248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70DC0" w14:textId="77777777" w:rsidR="0099702A" w:rsidRPr="00616A47" w:rsidRDefault="0099702A" w:rsidP="0099702A">
      <w:pPr>
        <w:spacing w:line="56" w:lineRule="exact"/>
        <w:rPr>
          <w:sz w:val="18"/>
          <w:szCs w:val="18"/>
          <w:lang w:val="en-US"/>
        </w:rPr>
      </w:pPr>
    </w:p>
    <w:p w14:paraId="5C176733" w14:textId="77777777" w:rsidR="0099702A" w:rsidRPr="00616A47" w:rsidRDefault="0099702A" w:rsidP="0099702A">
      <w:pPr>
        <w:ind w:right="7060"/>
        <w:jc w:val="right"/>
        <w:rPr>
          <w:sz w:val="18"/>
          <w:szCs w:val="18"/>
          <w:lang w:val="en-US"/>
        </w:rPr>
      </w:pPr>
      <w:r w:rsidRPr="00616A47">
        <w:rPr>
          <w:color w:val="0000FF"/>
          <w:sz w:val="18"/>
          <w:szCs w:val="18"/>
          <w:u w:val="single"/>
          <w:lang w:val="en-US"/>
        </w:rPr>
        <w:t>@ILAC_Official</w:t>
      </w:r>
    </w:p>
    <w:p w14:paraId="08DEF176" w14:textId="49472B41" w:rsidR="0099702A" w:rsidRPr="00616A47" w:rsidRDefault="0099702A" w:rsidP="0099702A">
      <w:pPr>
        <w:spacing w:line="20" w:lineRule="exact"/>
        <w:rPr>
          <w:sz w:val="18"/>
          <w:szCs w:val="18"/>
          <w:lang w:val="en-US"/>
        </w:rPr>
      </w:pPr>
      <w:r>
        <w:rPr>
          <w:noProof/>
          <w:lang w:val="en-US" w:eastAsia="en-US"/>
        </w:rPr>
        <w:drawing>
          <wp:anchor distT="0" distB="0" distL="114300" distR="114300" simplePos="0" relativeHeight="251660288" behindDoc="1" locked="0" layoutInCell="0" allowOverlap="1" wp14:anchorId="287C31D3" wp14:editId="0A932034">
            <wp:simplePos x="0" y="0"/>
            <wp:positionH relativeFrom="column">
              <wp:posOffset>165735</wp:posOffset>
            </wp:positionH>
            <wp:positionV relativeFrom="paragraph">
              <wp:posOffset>49530</wp:posOffset>
            </wp:positionV>
            <wp:extent cx="241300" cy="240665"/>
            <wp:effectExtent l="0" t="0" r="635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300" cy="240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E1FEDA" w14:textId="77777777" w:rsidR="0099702A" w:rsidRPr="00616A47" w:rsidRDefault="0099702A" w:rsidP="0099702A">
      <w:pPr>
        <w:spacing w:line="129" w:lineRule="exact"/>
        <w:rPr>
          <w:sz w:val="18"/>
          <w:szCs w:val="18"/>
          <w:lang w:val="en-US"/>
        </w:rPr>
      </w:pPr>
    </w:p>
    <w:p w14:paraId="57FAD9DE" w14:textId="77777777" w:rsidR="0099702A" w:rsidRPr="00616A47" w:rsidRDefault="0099702A" w:rsidP="0099702A">
      <w:pPr>
        <w:ind w:left="800"/>
        <w:rPr>
          <w:sz w:val="18"/>
          <w:szCs w:val="18"/>
          <w:lang w:val="en-US"/>
        </w:rPr>
      </w:pPr>
      <w:r w:rsidRPr="00616A47">
        <w:rPr>
          <w:color w:val="0000FF"/>
          <w:sz w:val="18"/>
          <w:szCs w:val="18"/>
          <w:u w:val="single"/>
          <w:lang w:val="en-US"/>
        </w:rPr>
        <w:t>https://www.youtube.com/user/IAFandILAC</w:t>
      </w:r>
    </w:p>
    <w:p w14:paraId="4D851069" w14:textId="77777777" w:rsidR="0099702A" w:rsidRPr="00616A47" w:rsidRDefault="0099702A" w:rsidP="0099702A">
      <w:pPr>
        <w:ind w:left="260"/>
        <w:rPr>
          <w:b/>
          <w:bCs/>
          <w:lang w:val="en-US"/>
        </w:rPr>
      </w:pPr>
    </w:p>
    <w:p w14:paraId="04D3622B" w14:textId="77777777" w:rsidR="0099702A" w:rsidRPr="00616A47" w:rsidRDefault="0099702A" w:rsidP="0099702A">
      <w:pPr>
        <w:ind w:left="260"/>
        <w:rPr>
          <w:b/>
          <w:bCs/>
          <w:lang w:val="en-US"/>
        </w:rPr>
      </w:pPr>
    </w:p>
    <w:p w14:paraId="3C69ACD1" w14:textId="77777777" w:rsidR="0099702A" w:rsidRPr="00616A47" w:rsidRDefault="0099702A" w:rsidP="0099702A">
      <w:pPr>
        <w:ind w:left="260"/>
        <w:rPr>
          <w:b/>
          <w:bCs/>
          <w:lang w:val="en-US"/>
        </w:rPr>
      </w:pPr>
    </w:p>
    <w:p w14:paraId="3D17934F" w14:textId="77777777" w:rsidR="0099702A" w:rsidRPr="00616A47" w:rsidRDefault="0099702A" w:rsidP="0099702A">
      <w:pPr>
        <w:rPr>
          <w:b/>
          <w:bCs/>
          <w:lang w:val="en-US"/>
        </w:rPr>
      </w:pPr>
    </w:p>
    <w:p w14:paraId="4C7B1F2E" w14:textId="77777777" w:rsidR="0099702A" w:rsidRPr="00616A47" w:rsidRDefault="0099702A" w:rsidP="0099702A">
      <w:pPr>
        <w:ind w:left="260"/>
      </w:pPr>
      <w:r w:rsidRPr="00616A47">
        <w:rPr>
          <w:b/>
          <w:bCs/>
        </w:rPr>
        <w:t xml:space="preserve">© </w:t>
      </w:r>
      <w:r w:rsidRPr="00616A47">
        <w:rPr>
          <w:b/>
          <w:bCs/>
          <w:lang w:val="en-US"/>
        </w:rPr>
        <w:t>Copyright</w:t>
      </w:r>
      <w:r w:rsidRPr="00616A47">
        <w:rPr>
          <w:b/>
          <w:bCs/>
        </w:rPr>
        <w:t xml:space="preserve"> </w:t>
      </w:r>
      <w:r w:rsidRPr="00616A47">
        <w:rPr>
          <w:b/>
          <w:bCs/>
          <w:lang w:val="en-US"/>
        </w:rPr>
        <w:t>ILAC</w:t>
      </w:r>
      <w:r w:rsidRPr="00616A47">
        <w:rPr>
          <w:b/>
          <w:bCs/>
        </w:rPr>
        <w:t xml:space="preserve"> 2019</w:t>
      </w:r>
    </w:p>
    <w:p w14:paraId="2A680D9D" w14:textId="77777777" w:rsidR="0099702A" w:rsidRPr="00616A47" w:rsidRDefault="0099702A" w:rsidP="0099702A">
      <w:pPr>
        <w:spacing w:line="251" w:lineRule="exact"/>
      </w:pPr>
    </w:p>
    <w:p w14:paraId="74DF1B12" w14:textId="77777777" w:rsidR="0099702A" w:rsidRPr="00616A47" w:rsidRDefault="0099702A" w:rsidP="0099702A">
      <w:pPr>
        <w:rPr>
          <w:b/>
          <w:bCs/>
        </w:rPr>
      </w:pPr>
      <w:r w:rsidRPr="00616A47">
        <w:rPr>
          <w:lang w:val="en-US"/>
        </w:rPr>
        <w:t>ILAC</w:t>
      </w:r>
      <w:r w:rsidRPr="00616A47">
        <w:t xml:space="preserve"> поощряет разрешенное воспроизведение своих публикаций или их частей организациями, желающими использовать такие материалы в областях, связанных с образованием, стандартизацией, аккредитацией или другими целями, относящимися к сфере </w:t>
      </w:r>
      <w:r w:rsidRPr="00616A47">
        <w:lastRenderedPageBreak/>
        <w:t xml:space="preserve">компетенции или деятельности </w:t>
      </w:r>
      <w:r w:rsidRPr="00616A47">
        <w:rPr>
          <w:lang w:val="en-US"/>
        </w:rPr>
        <w:t>ILAC</w:t>
      </w:r>
      <w:r w:rsidRPr="00616A47">
        <w:t xml:space="preserve">. Документ, в котором воспроизводится материал, должен содержать заявление, подтверждающее вклад </w:t>
      </w:r>
      <w:r w:rsidRPr="00616A47">
        <w:rPr>
          <w:lang w:val="en-US"/>
        </w:rPr>
        <w:t>ILAC</w:t>
      </w:r>
      <w:r w:rsidRPr="00616A47">
        <w:t xml:space="preserve"> в этот документ.</w:t>
      </w:r>
    </w:p>
    <w:p w14:paraId="7E6E06CD" w14:textId="77777777" w:rsidR="0099702A" w:rsidRPr="0099702A" w:rsidRDefault="0099702A">
      <w:pPr>
        <w:spacing w:after="0" w:line="259" w:lineRule="auto"/>
        <w:ind w:left="2" w:firstLine="0"/>
      </w:pPr>
    </w:p>
    <w:sdt>
      <w:sdtPr>
        <w:id w:val="2073539311"/>
        <w:docPartObj>
          <w:docPartGallery w:val="Table of Contents"/>
        </w:docPartObj>
      </w:sdtPr>
      <w:sdtEndPr/>
      <w:sdtContent>
        <w:p w14:paraId="437CDCBF" w14:textId="77777777" w:rsidR="002F05E9" w:rsidRDefault="00385967">
          <w:pPr>
            <w:spacing w:after="339" w:line="259" w:lineRule="auto"/>
            <w:ind w:left="2" w:firstLine="0"/>
            <w:jc w:val="center"/>
          </w:pPr>
          <w:r>
            <w:rPr>
              <w:b/>
            </w:rPr>
            <w:t>Содержание</w:t>
          </w:r>
        </w:p>
        <w:p w14:paraId="282D6B86" w14:textId="6A8621D8" w:rsidR="002F05E9" w:rsidRDefault="00385967">
          <w:pPr>
            <w:pStyle w:val="11"/>
            <w:tabs>
              <w:tab w:val="right" w:leader="dot" w:pos="8998"/>
            </w:tabs>
          </w:pPr>
          <w:r>
            <w:fldChar w:fldCharType="begin"/>
          </w:r>
          <w:r>
            <w:instrText xml:space="preserve"> TOC \o "1-1" \h \z \u </w:instrText>
          </w:r>
          <w:r>
            <w:fldChar w:fldCharType="separate"/>
          </w:r>
          <w:hyperlink w:anchor="_Toc16235">
            <w:r>
              <w:t>ПРЕАМБУЛ</w:t>
            </w:r>
            <w:r w:rsidR="0099702A">
              <w:t>А</w:t>
            </w:r>
            <w:r>
              <w:tab/>
            </w:r>
            <w:r>
              <w:fldChar w:fldCharType="begin"/>
            </w:r>
            <w:r>
              <w:instrText>_Toc16235 \h</w:instrText>
            </w:r>
            <w:r>
              <w:fldChar w:fldCharType="separate"/>
            </w:r>
            <w:r>
              <w:t>4</w:t>
            </w:r>
            <w:r>
              <w:fldChar w:fldCharType="end"/>
            </w:r>
          </w:hyperlink>
        </w:p>
        <w:p w14:paraId="7182A8E0" w14:textId="37CA4B6E" w:rsidR="002F05E9" w:rsidRDefault="00FC4BDA">
          <w:pPr>
            <w:pStyle w:val="11"/>
            <w:tabs>
              <w:tab w:val="right" w:leader="dot" w:pos="8998"/>
            </w:tabs>
          </w:pPr>
          <w:hyperlink w:anchor="_Toc16236">
            <w:r w:rsidR="0099702A">
              <w:t>ЦЕЛЬ</w:t>
            </w:r>
            <w:r w:rsidR="00385967">
              <w:tab/>
            </w:r>
            <w:r w:rsidR="00385967">
              <w:fldChar w:fldCharType="begin"/>
            </w:r>
            <w:r w:rsidR="00385967">
              <w:instrText>СТРАНИЦА _Toc16236 \h</w:instrText>
            </w:r>
            <w:r w:rsidR="00385967">
              <w:fldChar w:fldCharType="separate"/>
            </w:r>
            <w:r w:rsidR="00385967">
              <w:t>4</w:t>
            </w:r>
            <w:r w:rsidR="00385967">
              <w:fldChar w:fldCharType="end"/>
            </w:r>
          </w:hyperlink>
        </w:p>
        <w:p w14:paraId="3C95983B" w14:textId="77777777" w:rsidR="002F05E9" w:rsidRDefault="00FC4BDA">
          <w:pPr>
            <w:pStyle w:val="11"/>
            <w:tabs>
              <w:tab w:val="right" w:leader="dot" w:pos="8998"/>
            </w:tabs>
          </w:pPr>
          <w:hyperlink w:anchor="_Toc16237">
            <w:r w:rsidR="00385967">
              <w:t>АВТОРСТВО</w:t>
            </w:r>
            <w:r w:rsidR="00385967">
              <w:tab/>
            </w:r>
            <w:r w:rsidR="00385967">
              <w:fldChar w:fldCharType="begin"/>
            </w:r>
            <w:r w:rsidR="00385967">
              <w:instrText>PAGEREF _Toc16237 \h</w:instrText>
            </w:r>
            <w:r w:rsidR="00385967">
              <w:fldChar w:fldCharType="separate"/>
            </w:r>
            <w:r w:rsidR="00385967">
              <w:t>4</w:t>
            </w:r>
            <w:r w:rsidR="00385967">
              <w:fldChar w:fldCharType="end"/>
            </w:r>
          </w:hyperlink>
        </w:p>
        <w:p w14:paraId="51FDD6D7" w14:textId="77777777" w:rsidR="002F05E9" w:rsidRDefault="00FC4BDA">
          <w:pPr>
            <w:pStyle w:val="11"/>
            <w:tabs>
              <w:tab w:val="right" w:leader="dot" w:pos="8998"/>
            </w:tabs>
          </w:pPr>
          <w:hyperlink w:anchor="_Toc16238">
            <w:r w:rsidR="00385967">
              <w:t>ТЕРМИНЫ И ОПРЕДЕЛЕНИЯ</w:t>
            </w:r>
            <w:r w:rsidR="00385967">
              <w:tab/>
            </w:r>
            <w:r w:rsidR="00385967">
              <w:fldChar w:fldCharType="begin"/>
            </w:r>
            <w:r w:rsidR="00385967">
              <w:instrText>СТРАНИЦА _То c16238\h</w:instrText>
            </w:r>
            <w:r w:rsidR="00385967">
              <w:fldChar w:fldCharType="separate"/>
            </w:r>
            <w:r w:rsidR="00385967">
              <w:t>5</w:t>
            </w:r>
            <w:r w:rsidR="00385967">
              <w:fldChar w:fldCharType="end"/>
            </w:r>
          </w:hyperlink>
        </w:p>
        <w:p w14:paraId="1227D3EB" w14:textId="77777777" w:rsidR="002F05E9" w:rsidRDefault="00FC4BDA">
          <w:pPr>
            <w:pStyle w:val="11"/>
            <w:tabs>
              <w:tab w:val="right" w:leader="dot" w:pos="8998"/>
            </w:tabs>
          </w:pPr>
          <w:hyperlink w:anchor="_Toc16239">
            <w:r w:rsidR="00385967">
              <w:rPr>
                <w:sz w:val="20"/>
              </w:rPr>
              <w:t>1.1</w:t>
            </w:r>
            <w:r w:rsidR="00385967">
              <w:rPr>
                <w:rFonts w:ascii="Calibri" w:eastAsia="Calibri" w:hAnsi="Calibri" w:cs="Calibri"/>
                <w:b w:val="0"/>
              </w:rPr>
              <w:t xml:space="preserve"> </w:t>
            </w:r>
            <w:r w:rsidR="00385967">
              <w:rPr>
                <w:sz w:val="20"/>
              </w:rPr>
              <w:t>Область аккредитации (ISO/IEC 17011 Пункт 3.6)</w:t>
            </w:r>
            <w:r w:rsidR="00385967">
              <w:tab/>
            </w:r>
            <w:r w:rsidR="00385967">
              <w:fldChar w:fldCharType="begin"/>
            </w:r>
            <w:r w:rsidR="00385967">
              <w:instrText>PAGEREF _Toc16239 \h</w:instrText>
            </w:r>
            <w:r w:rsidR="00385967">
              <w:fldChar w:fldCharType="separate"/>
            </w:r>
            <w:r w:rsidR="00385967">
              <w:rPr>
                <w:sz w:val="20"/>
              </w:rPr>
              <w:t>5</w:t>
            </w:r>
            <w:r w:rsidR="00385967">
              <w:fldChar w:fldCharType="end"/>
            </w:r>
          </w:hyperlink>
        </w:p>
        <w:p w14:paraId="1CF9A1BC" w14:textId="77777777" w:rsidR="002F05E9" w:rsidRDefault="00FC4BDA">
          <w:pPr>
            <w:pStyle w:val="11"/>
            <w:tabs>
              <w:tab w:val="right" w:leader="dot" w:pos="8998"/>
            </w:tabs>
          </w:pPr>
          <w:hyperlink w:anchor="_Toc16240">
            <w:r w:rsidR="00385967">
              <w:rPr>
                <w:sz w:val="20"/>
              </w:rPr>
              <w:t>1.2</w:t>
            </w:r>
            <w:r w:rsidR="00385967">
              <w:rPr>
                <w:rFonts w:ascii="Calibri" w:eastAsia="Calibri" w:hAnsi="Calibri" w:cs="Calibri"/>
                <w:b w:val="0"/>
              </w:rPr>
              <w:t xml:space="preserve"> </w:t>
            </w:r>
            <w:r w:rsidR="00385967">
              <w:rPr>
                <w:sz w:val="20"/>
              </w:rPr>
              <w:t>Гибкая область аккредитации (ISO/IEC 17011, пункт 3.7)</w:t>
            </w:r>
            <w:r w:rsidR="00385967">
              <w:tab/>
            </w:r>
            <w:r w:rsidR="00385967">
              <w:fldChar w:fldCharType="begin"/>
            </w:r>
            <w:r w:rsidR="00385967">
              <w:instrText>PAGEREF _Toc16240 \h</w:instrText>
            </w:r>
            <w:r w:rsidR="00385967">
              <w:fldChar w:fldCharType="separate"/>
            </w:r>
            <w:r w:rsidR="00385967">
              <w:rPr>
                <w:sz w:val="20"/>
              </w:rPr>
              <w:t>5</w:t>
            </w:r>
            <w:r w:rsidR="00385967">
              <w:fldChar w:fldCharType="end"/>
            </w:r>
          </w:hyperlink>
        </w:p>
        <w:p w14:paraId="2FBE6817" w14:textId="77777777" w:rsidR="002F05E9" w:rsidRDefault="00FC4BDA">
          <w:pPr>
            <w:pStyle w:val="11"/>
            <w:tabs>
              <w:tab w:val="right" w:leader="dot" w:pos="8998"/>
            </w:tabs>
          </w:pPr>
          <w:hyperlink w:anchor="_Toc16241">
            <w:r w:rsidR="00385967">
              <w:t>ОБЛАСТЬ АККРЕДИТАЦИИ</w:t>
            </w:r>
            <w:r w:rsidR="00385967">
              <w:tab/>
            </w:r>
            <w:r w:rsidR="00385967">
              <w:fldChar w:fldCharType="begin"/>
            </w:r>
            <w:r w:rsidR="00385967">
              <w:instrText>PAGEREF _Toc16241 \h</w:instrText>
            </w:r>
            <w:r w:rsidR="00385967">
              <w:fldChar w:fldCharType="separate"/>
            </w:r>
            <w:r w:rsidR="00385967">
              <w:t>5</w:t>
            </w:r>
            <w:r w:rsidR="00385967">
              <w:fldChar w:fldCharType="end"/>
            </w:r>
          </w:hyperlink>
        </w:p>
        <w:p w14:paraId="36ABF613" w14:textId="77777777" w:rsidR="002F05E9" w:rsidRDefault="00FC4BDA">
          <w:pPr>
            <w:pStyle w:val="11"/>
            <w:tabs>
              <w:tab w:val="right" w:leader="dot" w:pos="8998"/>
            </w:tabs>
          </w:pPr>
          <w:hyperlink w:anchor="_Toc16242">
            <w:r w:rsidR="00385967">
              <w:t>ГИБКАЯ ОБЛАСТЬ АККРЕДИТАЦИИ</w:t>
            </w:r>
            <w:r w:rsidR="00385967">
              <w:tab/>
            </w:r>
            <w:r w:rsidR="00385967">
              <w:fldChar w:fldCharType="begin"/>
            </w:r>
            <w:r w:rsidR="00385967">
              <w:instrText>PAGEREF _Toc16242 \h</w:instrText>
            </w:r>
            <w:r w:rsidR="00385967">
              <w:fldChar w:fldCharType="separate"/>
            </w:r>
            <w:r w:rsidR="00385967">
              <w:t>5</w:t>
            </w:r>
            <w:r w:rsidR="00385967">
              <w:fldChar w:fldCharType="end"/>
            </w:r>
          </w:hyperlink>
        </w:p>
        <w:p w14:paraId="7E0C07D2" w14:textId="77777777" w:rsidR="002F05E9" w:rsidRDefault="00FC4BDA">
          <w:pPr>
            <w:pStyle w:val="11"/>
            <w:tabs>
              <w:tab w:val="right" w:leader="dot" w:pos="8998"/>
            </w:tabs>
          </w:pPr>
          <w:hyperlink w:anchor="_Toc16243">
            <w:r w:rsidR="00385967">
              <w:t>ССЫЛКИ</w:t>
            </w:r>
            <w:r w:rsidR="00385967">
              <w:tab/>
            </w:r>
            <w:r w:rsidR="00385967">
              <w:fldChar w:fldCharType="begin"/>
            </w:r>
            <w:r w:rsidR="00385967">
              <w:instrText>НА СТРАНИЦУ _Toc16243 \h</w:instrText>
            </w:r>
            <w:r w:rsidR="00385967">
              <w:fldChar w:fldCharType="separate"/>
            </w:r>
            <w:r w:rsidR="00385967">
              <w:t>7</w:t>
            </w:r>
            <w:r w:rsidR="00385967">
              <w:fldChar w:fldCharType="end"/>
            </w:r>
          </w:hyperlink>
        </w:p>
        <w:p w14:paraId="2E950A16" w14:textId="77777777" w:rsidR="002F05E9" w:rsidRDefault="00FC4BDA">
          <w:pPr>
            <w:pStyle w:val="11"/>
            <w:tabs>
              <w:tab w:val="right" w:leader="dot" w:pos="8998"/>
            </w:tabs>
          </w:pPr>
          <w:hyperlink w:anchor="_Toc16244">
            <w:r w:rsidR="00385967">
              <w:t>ПРИЛОЖЕНИЕ A</w:t>
            </w:r>
            <w:r w:rsidR="00385967">
              <w:tab/>
            </w:r>
            <w:r w:rsidR="00385967">
              <w:fldChar w:fldCharType="begin"/>
            </w:r>
            <w:r w:rsidR="00385967">
              <w:instrText>СТРАНИЦА _Toc16244 \h</w:instrText>
            </w:r>
            <w:r w:rsidR="00385967">
              <w:fldChar w:fldCharType="separate"/>
            </w:r>
            <w:r w:rsidR="00385967">
              <w:t>8</w:t>
            </w:r>
            <w:r w:rsidR="00385967">
              <w:fldChar w:fldCharType="end"/>
            </w:r>
          </w:hyperlink>
        </w:p>
        <w:p w14:paraId="26B0BF24" w14:textId="66BC9E50" w:rsidR="002F05E9" w:rsidRDefault="00FC4BDA">
          <w:pPr>
            <w:pStyle w:val="11"/>
            <w:tabs>
              <w:tab w:val="right" w:leader="dot" w:pos="8998"/>
            </w:tabs>
          </w:pPr>
          <w:hyperlink w:anchor="_Toc16245">
            <w:r w:rsidR="00385967">
              <w:rPr>
                <w:sz w:val="20"/>
              </w:rPr>
              <w:t>Область</w:t>
            </w:r>
            <w:r w:rsidR="0099702A">
              <w:rPr>
                <w:sz w:val="20"/>
              </w:rPr>
              <w:t xml:space="preserve"> </w:t>
            </w:r>
            <w:r w:rsidR="00385967">
              <w:rPr>
                <w:sz w:val="20"/>
              </w:rPr>
              <w:t>аккредитации для ISO/IEC 17025</w:t>
            </w:r>
            <w:r w:rsidR="00385967">
              <w:rPr>
                <w:sz w:val="20"/>
                <w:vertAlign w:val="superscript"/>
              </w:rPr>
              <w:t xml:space="preserve"> </w:t>
            </w:r>
            <w:r w:rsidR="00385967">
              <w:rPr>
                <w:sz w:val="20"/>
              </w:rPr>
              <w:t>– Калибровочные лаборатории</w:t>
            </w:r>
            <w:r w:rsidR="00385967">
              <w:tab/>
            </w:r>
            <w:r w:rsidR="00385967">
              <w:fldChar w:fldCharType="begin"/>
            </w:r>
            <w:r w:rsidR="00385967">
              <w:instrText>PAGEREF _Toc16245 \h</w:instrText>
            </w:r>
            <w:r w:rsidR="00385967">
              <w:fldChar w:fldCharType="separate"/>
            </w:r>
            <w:r w:rsidR="00385967">
              <w:rPr>
                <w:sz w:val="20"/>
              </w:rPr>
              <w:t>8</w:t>
            </w:r>
            <w:r w:rsidR="00385967">
              <w:fldChar w:fldCharType="end"/>
            </w:r>
          </w:hyperlink>
        </w:p>
        <w:p w14:paraId="65A1970D" w14:textId="77777777" w:rsidR="002F05E9" w:rsidRDefault="00FC4BDA">
          <w:pPr>
            <w:pStyle w:val="11"/>
            <w:tabs>
              <w:tab w:val="right" w:leader="dot" w:pos="8998"/>
            </w:tabs>
          </w:pPr>
          <w:hyperlink w:anchor="_Toc16246">
            <w:r w:rsidR="00385967">
              <w:t>ПРИЛОЖЕНИЕ B</w:t>
            </w:r>
            <w:r w:rsidR="00385967">
              <w:tab/>
            </w:r>
            <w:r w:rsidR="00385967">
              <w:fldChar w:fldCharType="begin"/>
            </w:r>
            <w:r w:rsidR="00385967">
              <w:instrText>СТРАНИЦА _Toc16246 \h</w:instrText>
            </w:r>
            <w:r w:rsidR="00385967">
              <w:fldChar w:fldCharType="separate"/>
            </w:r>
            <w:r w:rsidR="00385967">
              <w:t>9</w:t>
            </w:r>
            <w:r w:rsidR="00385967">
              <w:fldChar w:fldCharType="end"/>
            </w:r>
          </w:hyperlink>
        </w:p>
        <w:p w14:paraId="032CB8CD" w14:textId="77777777" w:rsidR="002F05E9" w:rsidRDefault="00FC4BDA">
          <w:pPr>
            <w:pStyle w:val="11"/>
            <w:tabs>
              <w:tab w:val="right" w:leader="dot" w:pos="8998"/>
            </w:tabs>
          </w:pPr>
          <w:hyperlink w:anchor="_Toc16247">
            <w:r w:rsidR="00385967">
              <w:rPr>
                <w:sz w:val="20"/>
              </w:rPr>
              <w:t>Область аккредитации для ISO/IEC 17025 – Испытательные лаборатории</w:t>
            </w:r>
            <w:r w:rsidR="00385967">
              <w:tab/>
            </w:r>
            <w:r w:rsidR="00385967">
              <w:fldChar w:fldCharType="begin"/>
            </w:r>
            <w:r w:rsidR="00385967">
              <w:instrText>PAGEREF _Toc16247 \h</w:instrText>
            </w:r>
            <w:r w:rsidR="00385967">
              <w:fldChar w:fldCharType="separate"/>
            </w:r>
            <w:r w:rsidR="00385967">
              <w:rPr>
                <w:sz w:val="20"/>
              </w:rPr>
              <w:t>9</w:t>
            </w:r>
            <w:r w:rsidR="00385967">
              <w:fldChar w:fldCharType="end"/>
            </w:r>
          </w:hyperlink>
        </w:p>
        <w:p w14:paraId="65BA333D" w14:textId="77777777" w:rsidR="002F05E9" w:rsidRDefault="00FC4BDA">
          <w:pPr>
            <w:pStyle w:val="11"/>
            <w:tabs>
              <w:tab w:val="right" w:leader="dot" w:pos="8998"/>
            </w:tabs>
          </w:pPr>
          <w:hyperlink w:anchor="_Toc16248">
            <w:r w:rsidR="00385967">
              <w:t>ПРИЛОЖЕНИЕ</w:t>
            </w:r>
            <w:r w:rsidR="00385967">
              <w:tab/>
            </w:r>
            <w:r w:rsidR="00385967">
              <w:fldChar w:fldCharType="begin"/>
            </w:r>
            <w:r w:rsidR="00385967">
              <w:instrText>C СТРАНИЦА _Toc16248 \h</w:instrText>
            </w:r>
            <w:r w:rsidR="00385967">
              <w:fldChar w:fldCharType="separate"/>
            </w:r>
            <w:r w:rsidR="00385967">
              <w:t>10</w:t>
            </w:r>
            <w:r w:rsidR="00385967">
              <w:fldChar w:fldCharType="end"/>
            </w:r>
          </w:hyperlink>
        </w:p>
        <w:p w14:paraId="334C8FCB" w14:textId="532D290B" w:rsidR="002F05E9" w:rsidRDefault="00FC4BDA">
          <w:pPr>
            <w:pStyle w:val="11"/>
            <w:tabs>
              <w:tab w:val="right" w:leader="dot" w:pos="8998"/>
            </w:tabs>
          </w:pPr>
          <w:hyperlink w:anchor="_Toc16249">
            <w:r w:rsidR="00385967">
              <w:rPr>
                <w:sz w:val="20"/>
              </w:rPr>
              <w:t xml:space="preserve">Область аккредитации </w:t>
            </w:r>
            <w:r w:rsidR="0099702A">
              <w:rPr>
                <w:sz w:val="20"/>
              </w:rPr>
              <w:t xml:space="preserve">для </w:t>
            </w:r>
            <w:r w:rsidR="00385967">
              <w:rPr>
                <w:sz w:val="20"/>
              </w:rPr>
              <w:t>ISO 15189 – Медицинские испытательные лаборатории</w:t>
            </w:r>
            <w:r w:rsidR="00385967">
              <w:tab/>
            </w:r>
            <w:r w:rsidR="00385967">
              <w:fldChar w:fldCharType="begin"/>
            </w:r>
            <w:r w:rsidR="00385967">
              <w:instrText>PAGEREF _Toc16249 \h</w:instrText>
            </w:r>
            <w:r w:rsidR="00385967">
              <w:fldChar w:fldCharType="separate"/>
            </w:r>
            <w:r w:rsidR="00385967">
              <w:rPr>
                <w:sz w:val="20"/>
              </w:rPr>
              <w:t>10</w:t>
            </w:r>
            <w:r w:rsidR="00385967">
              <w:fldChar w:fldCharType="end"/>
            </w:r>
          </w:hyperlink>
        </w:p>
        <w:p w14:paraId="1B35270E" w14:textId="77777777" w:rsidR="002F05E9" w:rsidRDefault="00FC4BDA">
          <w:pPr>
            <w:pStyle w:val="11"/>
            <w:tabs>
              <w:tab w:val="right" w:leader="dot" w:pos="8998"/>
            </w:tabs>
          </w:pPr>
          <w:hyperlink w:anchor="_Toc16250">
            <w:r w:rsidR="00385967">
              <w:t>ПРИЛОЖЕНИЕ D</w:t>
            </w:r>
            <w:r w:rsidR="00385967">
              <w:tab/>
            </w:r>
            <w:r w:rsidR="00385967">
              <w:fldChar w:fldCharType="begin"/>
            </w:r>
            <w:r w:rsidR="00385967">
              <w:instrText>СТРАНИЦА _Toc16250 \h</w:instrText>
            </w:r>
            <w:r w:rsidR="00385967">
              <w:fldChar w:fldCharType="separate"/>
            </w:r>
            <w:r w:rsidR="00385967">
              <w:t>11</w:t>
            </w:r>
            <w:r w:rsidR="00385967">
              <w:fldChar w:fldCharType="end"/>
            </w:r>
          </w:hyperlink>
        </w:p>
        <w:p w14:paraId="6128026D" w14:textId="6DD4E23D" w:rsidR="002F05E9" w:rsidRDefault="00FC4BDA">
          <w:pPr>
            <w:pStyle w:val="11"/>
            <w:tabs>
              <w:tab w:val="right" w:leader="dot" w:pos="8998"/>
            </w:tabs>
          </w:pPr>
          <w:hyperlink w:anchor="_Toc16251">
            <w:r w:rsidR="00385967">
              <w:rPr>
                <w:sz w:val="20"/>
              </w:rPr>
              <w:t xml:space="preserve">Область аккредитации для ISO 17034 – Производители </w:t>
            </w:r>
            <w:r w:rsidR="0099702A">
              <w:rPr>
                <w:sz w:val="20"/>
              </w:rPr>
              <w:t>референтных</w:t>
            </w:r>
            <w:r w:rsidR="00385967">
              <w:rPr>
                <w:sz w:val="20"/>
              </w:rPr>
              <w:t xml:space="preserve"> материалов</w:t>
            </w:r>
            <w:r w:rsidR="00385967">
              <w:tab/>
            </w:r>
            <w:r w:rsidR="00385967">
              <w:fldChar w:fldCharType="begin"/>
            </w:r>
            <w:r w:rsidR="00385967">
              <w:instrText>PAGEREF _Toc16251 \h</w:instrText>
            </w:r>
            <w:r w:rsidR="00385967">
              <w:fldChar w:fldCharType="separate"/>
            </w:r>
            <w:r w:rsidR="00385967">
              <w:rPr>
                <w:sz w:val="20"/>
              </w:rPr>
              <w:t>11</w:t>
            </w:r>
            <w:r w:rsidR="00385967">
              <w:fldChar w:fldCharType="end"/>
            </w:r>
          </w:hyperlink>
        </w:p>
        <w:p w14:paraId="56F1EE3B" w14:textId="77777777" w:rsidR="002F05E9" w:rsidRDefault="00FC4BDA">
          <w:pPr>
            <w:pStyle w:val="11"/>
            <w:tabs>
              <w:tab w:val="right" w:leader="dot" w:pos="8998"/>
            </w:tabs>
          </w:pPr>
          <w:hyperlink w:anchor="_Toc16252">
            <w:r w:rsidR="00385967">
              <w:t>ПРИЛОЖЕНИЕ E</w:t>
            </w:r>
            <w:r w:rsidR="00385967">
              <w:tab/>
            </w:r>
            <w:r w:rsidR="00385967">
              <w:fldChar w:fldCharType="begin"/>
            </w:r>
            <w:r w:rsidR="00385967">
              <w:instrText>СТРАНИЦА _Toc16252 \h</w:instrText>
            </w:r>
            <w:r w:rsidR="00385967">
              <w:fldChar w:fldCharType="separate"/>
            </w:r>
            <w:r w:rsidR="00385967">
              <w:t>12</w:t>
            </w:r>
            <w:r w:rsidR="00385967">
              <w:fldChar w:fldCharType="end"/>
            </w:r>
          </w:hyperlink>
        </w:p>
        <w:p w14:paraId="1A4D3716" w14:textId="0CC92668" w:rsidR="002F05E9" w:rsidRDefault="00FC4BDA">
          <w:pPr>
            <w:pStyle w:val="11"/>
            <w:tabs>
              <w:tab w:val="right" w:leader="dot" w:pos="8998"/>
            </w:tabs>
          </w:pPr>
          <w:hyperlink w:anchor="_Toc16253">
            <w:r w:rsidR="00385967">
              <w:rPr>
                <w:sz w:val="20"/>
              </w:rPr>
              <w:t>Область аккредитации для ISO/IEC 17043 – П</w:t>
            </w:r>
            <w:r w:rsidR="0099702A">
              <w:rPr>
                <w:sz w:val="20"/>
              </w:rPr>
              <w:t>ровайдеры программ проверки</w:t>
            </w:r>
            <w:r w:rsidR="00385967">
              <w:rPr>
                <w:sz w:val="20"/>
              </w:rPr>
              <w:t xml:space="preserve"> квалификации</w:t>
            </w:r>
            <w:r w:rsidR="00385967">
              <w:tab/>
            </w:r>
            <w:r w:rsidR="00385967">
              <w:fldChar w:fldCharType="begin"/>
            </w:r>
            <w:r w:rsidR="00385967">
              <w:instrText>PAGEREF _Toc16253 \h</w:instrText>
            </w:r>
            <w:r w:rsidR="00385967">
              <w:fldChar w:fldCharType="separate"/>
            </w:r>
            <w:r w:rsidR="00385967">
              <w:rPr>
                <w:sz w:val="20"/>
              </w:rPr>
              <w:t>12</w:t>
            </w:r>
            <w:r w:rsidR="00385967">
              <w:fldChar w:fldCharType="end"/>
            </w:r>
          </w:hyperlink>
        </w:p>
        <w:p w14:paraId="1F46FED1" w14:textId="77777777" w:rsidR="002F05E9" w:rsidRDefault="00FC4BDA">
          <w:pPr>
            <w:pStyle w:val="11"/>
            <w:tabs>
              <w:tab w:val="right" w:leader="dot" w:pos="8998"/>
            </w:tabs>
          </w:pPr>
          <w:hyperlink w:anchor="_Toc16254">
            <w:r w:rsidR="00385967">
              <w:t>ТАБЛИЦА ИЗМЕНЕНИЙ</w:t>
            </w:r>
            <w:r w:rsidR="00385967">
              <w:tab/>
            </w:r>
            <w:r w:rsidR="00385967">
              <w:fldChar w:fldCharType="begin"/>
            </w:r>
            <w:r w:rsidR="00385967">
              <w:instrText>PAGEREF _Toc16254 \h</w:instrText>
            </w:r>
            <w:r w:rsidR="00385967">
              <w:fldChar w:fldCharType="separate"/>
            </w:r>
            <w:r w:rsidR="00385967">
              <w:t>13</w:t>
            </w:r>
            <w:r w:rsidR="00385967">
              <w:fldChar w:fldCharType="end"/>
            </w:r>
          </w:hyperlink>
        </w:p>
        <w:p w14:paraId="5303D752" w14:textId="508AE8C1" w:rsidR="0099702A" w:rsidRDefault="00385967" w:rsidP="0099702A">
          <w:pPr>
            <w:ind w:left="0" w:firstLine="0"/>
          </w:pPr>
          <w:r>
            <w:fldChar w:fldCharType="end"/>
          </w:r>
        </w:p>
      </w:sdtContent>
    </w:sdt>
    <w:p w14:paraId="50CD08B6" w14:textId="77777777" w:rsidR="0099702A" w:rsidRDefault="0099702A" w:rsidP="0099702A"/>
    <w:p w14:paraId="037DE99C" w14:textId="77777777" w:rsidR="0099702A" w:rsidRPr="0099702A" w:rsidRDefault="0099702A" w:rsidP="00DC06F5">
      <w:pPr>
        <w:jc w:val="center"/>
        <w:sectPr w:rsidR="0099702A" w:rsidRPr="0099702A" w:rsidSect="00DC06F5">
          <w:headerReference w:type="even" r:id="rId11"/>
          <w:headerReference w:type="default" r:id="rId12"/>
          <w:footerReference w:type="even" r:id="rId13"/>
          <w:footerReference w:type="default" r:id="rId14"/>
          <w:headerReference w:type="first" r:id="rId15"/>
          <w:footerReference w:type="first" r:id="rId16"/>
          <w:pgSz w:w="11906" w:h="16838"/>
          <w:pgMar w:top="993" w:right="1110" w:bottom="426" w:left="1798" w:header="426" w:footer="825" w:gutter="0"/>
          <w:cols w:space="720"/>
          <w:titlePg/>
        </w:sectPr>
      </w:pPr>
    </w:p>
    <w:p w14:paraId="1077CAC2" w14:textId="0FD70C06" w:rsidR="002F05E9" w:rsidRPr="0099702A" w:rsidRDefault="00DC06F5">
      <w:pPr>
        <w:pStyle w:val="1"/>
        <w:ind w:left="-5"/>
      </w:pPr>
      <w:r>
        <w:rPr>
          <w:sz w:val="22"/>
        </w:rPr>
        <w:lastRenderedPageBreak/>
        <w:t>ПРЕАМБУЛА</w:t>
      </w:r>
    </w:p>
    <w:p w14:paraId="5EAA3A15" w14:textId="77777777" w:rsidR="002F05E9" w:rsidRPr="0099702A" w:rsidRDefault="00385967">
      <w:pPr>
        <w:spacing w:after="0" w:line="259" w:lineRule="auto"/>
        <w:ind w:left="0" w:firstLine="0"/>
      </w:pPr>
      <w:r w:rsidRPr="0099702A">
        <w:t xml:space="preserve"> </w:t>
      </w:r>
    </w:p>
    <w:p w14:paraId="43832E04" w14:textId="6FEBDD31" w:rsidR="002F05E9" w:rsidRPr="0099702A" w:rsidRDefault="00DC06F5">
      <w:pPr>
        <w:ind w:left="-5"/>
      </w:pPr>
      <w:r>
        <w:t xml:space="preserve">Область </w:t>
      </w:r>
      <w:r w:rsidR="00385967" w:rsidRPr="0099702A">
        <w:t xml:space="preserve">аккредитации </w:t>
      </w:r>
      <w:r>
        <w:t>о</w:t>
      </w:r>
      <w:r w:rsidR="00385967" w:rsidRPr="0099702A">
        <w:t>ргана по оценке соответствия (</w:t>
      </w:r>
      <w:r>
        <w:t>ООС</w:t>
      </w:r>
      <w:r w:rsidR="00385967" w:rsidRPr="0099702A">
        <w:t xml:space="preserve">) - это официальное заявление, </w:t>
      </w:r>
      <w:r>
        <w:t>изданное</w:t>
      </w:r>
      <w:r w:rsidR="00385967" w:rsidRPr="0099702A">
        <w:t xml:space="preserve"> </w:t>
      </w:r>
      <w:r>
        <w:t>о</w:t>
      </w:r>
      <w:r w:rsidR="00385967" w:rsidRPr="0099702A">
        <w:t>рганом аккредитации (</w:t>
      </w:r>
      <w:r>
        <w:t>ОА</w:t>
      </w:r>
      <w:r w:rsidR="00385967" w:rsidRPr="0099702A">
        <w:t>), о конкретных мероприятиях по</w:t>
      </w:r>
      <w:r>
        <w:t xml:space="preserve"> </w:t>
      </w:r>
      <w:r w:rsidR="00385967" w:rsidRPr="0099702A">
        <w:t xml:space="preserve">оценке соответствия, для которых </w:t>
      </w:r>
      <w:r>
        <w:t>ООС</w:t>
      </w:r>
      <w:r w:rsidR="00385967" w:rsidRPr="0099702A">
        <w:t xml:space="preserve"> </w:t>
      </w:r>
      <w:proofErr w:type="gramStart"/>
      <w:r w:rsidR="00385967" w:rsidRPr="0099702A">
        <w:t>аккредитован</w:t>
      </w:r>
      <w:proofErr w:type="gramEnd"/>
      <w:r w:rsidR="00385967" w:rsidRPr="0099702A">
        <w:t xml:space="preserve"> и, следовательно, компетентен выполнять.  Минимальная информация (параметры области), которую необходимо включить в область аккредитации, подробно описана в подпункте 7.8.3 стандарта </w:t>
      </w:r>
      <w:r w:rsidR="00385967" w:rsidRPr="00BC5217">
        <w:rPr>
          <w:lang w:val="en-US"/>
        </w:rPr>
        <w:t>ISO</w:t>
      </w:r>
      <w:r w:rsidR="00385967" w:rsidRPr="0099702A">
        <w:t>/</w:t>
      </w:r>
      <w:r w:rsidR="00385967" w:rsidRPr="00BC5217">
        <w:rPr>
          <w:lang w:val="en-US"/>
        </w:rPr>
        <w:t>IEC</w:t>
      </w:r>
      <w:r w:rsidR="00385967" w:rsidRPr="0099702A">
        <w:t xml:space="preserve"> 17011. </w:t>
      </w:r>
    </w:p>
    <w:p w14:paraId="1A8928FF" w14:textId="77777777" w:rsidR="002F05E9" w:rsidRPr="0099702A" w:rsidRDefault="00385967">
      <w:pPr>
        <w:spacing w:after="0" w:line="259" w:lineRule="auto"/>
        <w:ind w:left="0" w:firstLine="0"/>
      </w:pPr>
      <w:r w:rsidRPr="0099702A">
        <w:t xml:space="preserve"> </w:t>
      </w:r>
    </w:p>
    <w:p w14:paraId="1AF67470" w14:textId="6977C28E" w:rsidR="002F05E9" w:rsidRPr="0099702A" w:rsidRDefault="00385967">
      <w:pPr>
        <w:ind w:left="-5"/>
      </w:pPr>
      <w:r w:rsidRPr="0099702A">
        <w:t xml:space="preserve">Области аккредитации являются конкретными при определении деятельности по оценке соответствия, для которой </w:t>
      </w:r>
      <w:r w:rsidR="00DC06F5">
        <w:t>ООС</w:t>
      </w:r>
      <w:r w:rsidR="00DC06F5" w:rsidRPr="0099702A">
        <w:t xml:space="preserve"> </w:t>
      </w:r>
      <w:r w:rsidRPr="0099702A">
        <w:t xml:space="preserve">аккредитована.  Соответственно, </w:t>
      </w:r>
      <w:r w:rsidR="00DC06F5">
        <w:t>ООС</w:t>
      </w:r>
      <w:r w:rsidRPr="0099702A">
        <w:t xml:space="preserve"> не может изменять охватываемые виды деятельности без консультации с </w:t>
      </w:r>
      <w:r w:rsidR="00DC06F5">
        <w:t>ОА</w:t>
      </w:r>
      <w:r w:rsidRPr="0099702A">
        <w:t xml:space="preserve"> и прохождения определенного уровня оценки. </w:t>
      </w:r>
    </w:p>
    <w:p w14:paraId="7BDDB032" w14:textId="77777777" w:rsidR="002F05E9" w:rsidRPr="0099702A" w:rsidRDefault="00385967">
      <w:pPr>
        <w:spacing w:after="0" w:line="259" w:lineRule="auto"/>
        <w:ind w:left="0" w:firstLine="0"/>
      </w:pPr>
      <w:r w:rsidRPr="0099702A">
        <w:t xml:space="preserve"> </w:t>
      </w:r>
    </w:p>
    <w:p w14:paraId="02BD6142" w14:textId="15DCC317" w:rsidR="002F05E9" w:rsidRPr="0099702A" w:rsidRDefault="00385967">
      <w:pPr>
        <w:spacing w:after="28"/>
        <w:ind w:left="-5"/>
      </w:pPr>
      <w:r w:rsidRPr="0099702A">
        <w:t xml:space="preserve">Когда </w:t>
      </w:r>
      <w:r w:rsidR="004B55B6">
        <w:t xml:space="preserve">ООС запрашивает </w:t>
      </w:r>
      <w:r w:rsidRPr="0099702A">
        <w:t>расшир</w:t>
      </w:r>
      <w:r w:rsidR="004B55B6">
        <w:t>ение</w:t>
      </w:r>
      <w:r w:rsidRPr="0099702A">
        <w:t xml:space="preserve"> </w:t>
      </w:r>
      <w:r w:rsidR="004B55B6">
        <w:t>области</w:t>
      </w:r>
      <w:r w:rsidRPr="0099702A">
        <w:t xml:space="preserve"> своей аккредитации, подход к оценке будет зависеть от того, является ли </w:t>
      </w:r>
      <w:r w:rsidR="004B55B6">
        <w:t>область</w:t>
      </w:r>
      <w:r w:rsidRPr="0099702A">
        <w:t xml:space="preserve"> гибкой или нет, и от процедур </w:t>
      </w:r>
      <w:r w:rsidR="004B55B6">
        <w:t>ОА</w:t>
      </w:r>
      <w:r w:rsidRPr="0099702A">
        <w:t xml:space="preserve">. </w:t>
      </w:r>
    </w:p>
    <w:p w14:paraId="3648D474" w14:textId="77777777" w:rsidR="002F05E9" w:rsidRPr="0099702A" w:rsidRDefault="00385967">
      <w:pPr>
        <w:spacing w:after="0" w:line="259" w:lineRule="auto"/>
        <w:ind w:left="0" w:firstLine="0"/>
      </w:pPr>
      <w:r w:rsidRPr="0099702A">
        <w:t xml:space="preserve"> </w:t>
      </w:r>
    </w:p>
    <w:p w14:paraId="006916F6" w14:textId="6CBD6B86" w:rsidR="002F05E9" w:rsidRPr="0099702A" w:rsidRDefault="003A192C" w:rsidP="003A192C">
      <w:pPr>
        <w:spacing w:after="0" w:line="259" w:lineRule="auto"/>
        <w:ind w:left="0" w:firstLine="0"/>
      </w:pPr>
      <w:r>
        <w:t>Гибкие области аккредитации могут позволить ООС претендовать на аккредитацию для измененных методологий или других параметров области в соответствии с процедурой (процедурами), определенными ВЫШЕ</w:t>
      </w:r>
      <w:r w:rsidR="00385967" w:rsidRPr="0099702A">
        <w:t xml:space="preserve"> </w:t>
      </w:r>
    </w:p>
    <w:p w14:paraId="567257F8" w14:textId="77777777" w:rsidR="003A192C" w:rsidRDefault="003A192C">
      <w:pPr>
        <w:pStyle w:val="1"/>
        <w:ind w:left="-5"/>
        <w:rPr>
          <w:sz w:val="22"/>
        </w:rPr>
      </w:pPr>
      <w:bookmarkStart w:id="0" w:name="_Toc16236"/>
    </w:p>
    <w:p w14:paraId="5AA27A29" w14:textId="2A5F96AB" w:rsidR="002F05E9" w:rsidRDefault="003A192C">
      <w:pPr>
        <w:pStyle w:val="1"/>
        <w:ind w:left="-5"/>
        <w:rPr>
          <w:sz w:val="22"/>
        </w:rPr>
      </w:pPr>
      <w:r w:rsidRPr="0099702A">
        <w:rPr>
          <w:sz w:val="22"/>
        </w:rPr>
        <w:t>Ц</w:t>
      </w:r>
      <w:bookmarkEnd w:id="0"/>
      <w:r>
        <w:rPr>
          <w:sz w:val="22"/>
        </w:rPr>
        <w:t>ЕЛЬ</w:t>
      </w:r>
    </w:p>
    <w:p w14:paraId="263569D7" w14:textId="77777777" w:rsidR="002F05E9" w:rsidRPr="0099702A" w:rsidRDefault="00385967">
      <w:pPr>
        <w:spacing w:after="0" w:line="259" w:lineRule="auto"/>
        <w:ind w:left="0" w:firstLine="0"/>
      </w:pPr>
      <w:r w:rsidRPr="0099702A">
        <w:t xml:space="preserve"> </w:t>
      </w:r>
    </w:p>
    <w:p w14:paraId="6A2A1107" w14:textId="2C6A2A78" w:rsidR="002F05E9" w:rsidRPr="0099702A" w:rsidRDefault="00385967">
      <w:pPr>
        <w:spacing w:after="232"/>
        <w:ind w:left="-5"/>
      </w:pPr>
      <w:r w:rsidRPr="0099702A">
        <w:t xml:space="preserve">Цель этой публикации состоит в том, чтобы предоставить </w:t>
      </w:r>
      <w:r w:rsidR="003A192C">
        <w:t>ОА</w:t>
      </w:r>
      <w:r w:rsidRPr="0099702A">
        <w:t xml:space="preserve"> руководство по описанию областей аккредитации, с тем чтобы обеспечить эффективное и согласованное применение</w:t>
      </w:r>
      <w:r w:rsidR="003A192C">
        <w:t xml:space="preserve"> среди </w:t>
      </w:r>
      <w:r w:rsidRPr="0099702A">
        <w:t>подписа</w:t>
      </w:r>
      <w:r w:rsidR="003A192C">
        <w:t>нтов</w:t>
      </w:r>
      <w:r w:rsidRPr="0099702A">
        <w:t xml:space="preserve"> </w:t>
      </w:r>
      <w:r w:rsidRPr="00BC5217">
        <w:rPr>
          <w:lang w:val="en-US"/>
        </w:rPr>
        <w:t>ILAC</w:t>
      </w:r>
      <w:r w:rsidRPr="0099702A">
        <w:t xml:space="preserve"> в отношении соответствующих </w:t>
      </w:r>
      <w:r w:rsidR="003A192C">
        <w:t>м</w:t>
      </w:r>
      <w:r w:rsidRPr="0099702A">
        <w:t xml:space="preserve">еждународных стандартов. </w:t>
      </w:r>
    </w:p>
    <w:p w14:paraId="6ADC3506" w14:textId="77777777" w:rsidR="002F05E9" w:rsidRPr="0099702A" w:rsidRDefault="00385967">
      <w:pPr>
        <w:pStyle w:val="1"/>
        <w:ind w:left="-5"/>
      </w:pPr>
      <w:bookmarkStart w:id="1" w:name="_Toc16237"/>
      <w:r w:rsidRPr="0099702A">
        <w:rPr>
          <w:sz w:val="22"/>
        </w:rPr>
        <w:t>АВТОРСТВО</w:t>
      </w:r>
      <w:bookmarkEnd w:id="1"/>
    </w:p>
    <w:p w14:paraId="1CEB0E35" w14:textId="77777777" w:rsidR="002F05E9" w:rsidRPr="0099702A" w:rsidRDefault="00385967">
      <w:pPr>
        <w:spacing w:after="0" w:line="259" w:lineRule="auto"/>
        <w:ind w:left="0" w:firstLine="0"/>
      </w:pPr>
      <w:r w:rsidRPr="0099702A">
        <w:t xml:space="preserve"> </w:t>
      </w:r>
    </w:p>
    <w:p w14:paraId="008CD7CE" w14:textId="6C06CB67" w:rsidR="002F05E9" w:rsidRPr="0099702A" w:rsidRDefault="00385967">
      <w:pPr>
        <w:ind w:left="-5"/>
      </w:pPr>
      <w:r w:rsidRPr="0099702A">
        <w:t xml:space="preserve">Эта публикация была разработана Рабочей </w:t>
      </w:r>
      <w:r w:rsidRPr="00D25C6A">
        <w:t>группой "Области "</w:t>
      </w:r>
      <w:r w:rsidRPr="0099702A">
        <w:t xml:space="preserve"> в рамках Комитета по аккредитации </w:t>
      </w:r>
      <w:r w:rsidRPr="00D25C6A">
        <w:t>ILAC (AIC) с конкретным вкладом в приложения со</w:t>
      </w:r>
      <w:r w:rsidR="003A192C" w:rsidRPr="00D25C6A">
        <w:t xml:space="preserve"> </w:t>
      </w:r>
      <w:r w:rsidRPr="00D25C6A">
        <w:t>стороны соответствующих рабочих групп AIC</w:t>
      </w:r>
      <w:r w:rsidRPr="0099702A">
        <w:t xml:space="preserve">. </w:t>
      </w:r>
    </w:p>
    <w:p w14:paraId="363FB76E" w14:textId="38F57178" w:rsidR="002F05E9" w:rsidRDefault="00385967">
      <w:pPr>
        <w:spacing w:after="0" w:line="259" w:lineRule="auto"/>
        <w:ind w:left="0" w:firstLine="0"/>
      </w:pPr>
      <w:r w:rsidRPr="0099702A">
        <w:t xml:space="preserve"> </w:t>
      </w:r>
    </w:p>
    <w:p w14:paraId="3B0EE402" w14:textId="454DEB48" w:rsidR="003A192C" w:rsidRDefault="003A192C">
      <w:pPr>
        <w:spacing w:after="0" w:line="259" w:lineRule="auto"/>
        <w:ind w:left="0" w:firstLine="0"/>
      </w:pPr>
    </w:p>
    <w:p w14:paraId="5947F8BB" w14:textId="7F4296CC" w:rsidR="003A192C" w:rsidRDefault="003A192C">
      <w:pPr>
        <w:spacing w:after="0" w:line="259" w:lineRule="auto"/>
        <w:ind w:left="0" w:firstLine="0"/>
      </w:pPr>
    </w:p>
    <w:p w14:paraId="38A01854" w14:textId="6D6E66CA" w:rsidR="003A192C" w:rsidRDefault="003A192C">
      <w:pPr>
        <w:spacing w:after="0" w:line="259" w:lineRule="auto"/>
        <w:ind w:left="0" w:firstLine="0"/>
      </w:pPr>
    </w:p>
    <w:p w14:paraId="3F6A34A4" w14:textId="1B9F7D92" w:rsidR="003A192C" w:rsidRDefault="003A192C">
      <w:pPr>
        <w:spacing w:after="0" w:line="259" w:lineRule="auto"/>
        <w:ind w:left="0" w:firstLine="0"/>
      </w:pPr>
    </w:p>
    <w:p w14:paraId="50A1132B" w14:textId="0C53D9C8" w:rsidR="003A192C" w:rsidRDefault="003A192C">
      <w:pPr>
        <w:spacing w:after="0" w:line="259" w:lineRule="auto"/>
        <w:ind w:left="0" w:firstLine="0"/>
      </w:pPr>
    </w:p>
    <w:p w14:paraId="07D6851B" w14:textId="4812EC03" w:rsidR="003A192C" w:rsidRDefault="003A192C">
      <w:pPr>
        <w:spacing w:after="0" w:line="259" w:lineRule="auto"/>
        <w:ind w:left="0" w:firstLine="0"/>
      </w:pPr>
    </w:p>
    <w:p w14:paraId="18F50004" w14:textId="3DA1101F" w:rsidR="003A192C" w:rsidRDefault="003A192C">
      <w:pPr>
        <w:spacing w:after="0" w:line="259" w:lineRule="auto"/>
        <w:ind w:left="0" w:firstLine="0"/>
      </w:pPr>
    </w:p>
    <w:p w14:paraId="66F43E17" w14:textId="3481F915" w:rsidR="003A192C" w:rsidRDefault="003A192C">
      <w:pPr>
        <w:spacing w:after="0" w:line="259" w:lineRule="auto"/>
        <w:ind w:left="0" w:firstLine="0"/>
      </w:pPr>
    </w:p>
    <w:p w14:paraId="793D6029" w14:textId="58803ADD" w:rsidR="003A192C" w:rsidRDefault="003A192C">
      <w:pPr>
        <w:spacing w:after="0" w:line="259" w:lineRule="auto"/>
        <w:ind w:left="0" w:firstLine="0"/>
      </w:pPr>
    </w:p>
    <w:p w14:paraId="3E6BC0D6" w14:textId="0E8320FA" w:rsidR="003A192C" w:rsidRDefault="003A192C">
      <w:pPr>
        <w:spacing w:after="0" w:line="259" w:lineRule="auto"/>
        <w:ind w:left="0" w:firstLine="0"/>
      </w:pPr>
    </w:p>
    <w:p w14:paraId="5794CBA5" w14:textId="77777777" w:rsidR="003A192C" w:rsidRDefault="003A192C">
      <w:pPr>
        <w:spacing w:after="0" w:line="259" w:lineRule="auto"/>
        <w:ind w:left="0" w:firstLine="0"/>
      </w:pPr>
    </w:p>
    <w:p w14:paraId="643C0D0D" w14:textId="677939D0" w:rsidR="003A192C" w:rsidRDefault="003A192C">
      <w:pPr>
        <w:spacing w:after="0" w:line="259" w:lineRule="auto"/>
        <w:ind w:left="0" w:firstLine="0"/>
      </w:pPr>
    </w:p>
    <w:p w14:paraId="30ABC378" w14:textId="791F4025" w:rsidR="003A192C" w:rsidRDefault="003A192C">
      <w:pPr>
        <w:spacing w:after="0" w:line="259" w:lineRule="auto"/>
        <w:ind w:left="0" w:firstLine="0"/>
      </w:pPr>
    </w:p>
    <w:p w14:paraId="3EECB970" w14:textId="337ABF83" w:rsidR="003A192C" w:rsidRDefault="003A192C">
      <w:pPr>
        <w:spacing w:after="0" w:line="259" w:lineRule="auto"/>
        <w:ind w:left="0" w:firstLine="0"/>
      </w:pPr>
    </w:p>
    <w:p w14:paraId="0711C1A9" w14:textId="77777777" w:rsidR="002E580C" w:rsidRDefault="002E580C">
      <w:pPr>
        <w:spacing w:after="0" w:line="259" w:lineRule="auto"/>
        <w:ind w:left="0" w:firstLine="0"/>
      </w:pPr>
    </w:p>
    <w:p w14:paraId="73F8EE52" w14:textId="77777777" w:rsidR="003A192C" w:rsidRPr="0099702A" w:rsidRDefault="003A192C">
      <w:pPr>
        <w:spacing w:after="0" w:line="259" w:lineRule="auto"/>
        <w:ind w:left="0" w:firstLine="0"/>
      </w:pPr>
    </w:p>
    <w:p w14:paraId="456CB647" w14:textId="77777777" w:rsidR="002F05E9" w:rsidRPr="0099702A" w:rsidRDefault="00385967">
      <w:pPr>
        <w:pStyle w:val="1"/>
        <w:ind w:left="-5"/>
      </w:pPr>
      <w:bookmarkStart w:id="2" w:name="_Toc16238"/>
      <w:r w:rsidRPr="0099702A">
        <w:lastRenderedPageBreak/>
        <w:t>ТЕРМИНЫ И ОПРЕДЕЛЕНИЯ</w:t>
      </w:r>
      <w:bookmarkEnd w:id="2"/>
    </w:p>
    <w:p w14:paraId="76999363" w14:textId="77777777" w:rsidR="002F05E9" w:rsidRPr="002E580C" w:rsidRDefault="00385967" w:rsidP="002E580C">
      <w:pPr>
        <w:pStyle w:val="1"/>
        <w:tabs>
          <w:tab w:val="center" w:pos="718"/>
          <w:tab w:val="center" w:pos="3744"/>
        </w:tabs>
        <w:ind w:left="-15" w:firstLine="0"/>
        <w:rPr>
          <w:sz w:val="22"/>
          <w:szCs w:val="20"/>
        </w:rPr>
      </w:pPr>
      <w:bookmarkStart w:id="3" w:name="_Toc16239"/>
      <w:r w:rsidRPr="002E580C">
        <w:rPr>
          <w:rFonts w:ascii="Calibri" w:eastAsia="Calibri" w:hAnsi="Calibri" w:cs="Calibri"/>
          <w:b w:val="0"/>
          <w:sz w:val="20"/>
          <w:szCs w:val="20"/>
        </w:rPr>
        <w:tab/>
      </w:r>
      <w:r w:rsidRPr="002E580C">
        <w:rPr>
          <w:sz w:val="22"/>
          <w:szCs w:val="20"/>
        </w:rPr>
        <w:t xml:space="preserve">1.1 </w:t>
      </w:r>
      <w:r w:rsidRPr="002E580C">
        <w:rPr>
          <w:sz w:val="22"/>
          <w:szCs w:val="20"/>
        </w:rPr>
        <w:tab/>
        <w:t xml:space="preserve">Область аккредитации (пункт 3.6 стандарта </w:t>
      </w:r>
      <w:r w:rsidRPr="002E580C">
        <w:rPr>
          <w:sz w:val="22"/>
          <w:szCs w:val="20"/>
          <w:lang w:val="en-US"/>
        </w:rPr>
        <w:t>ISO</w:t>
      </w:r>
      <w:r w:rsidRPr="002E580C">
        <w:rPr>
          <w:sz w:val="22"/>
          <w:szCs w:val="20"/>
        </w:rPr>
        <w:t>/</w:t>
      </w:r>
      <w:r w:rsidRPr="002E580C">
        <w:rPr>
          <w:sz w:val="22"/>
          <w:szCs w:val="20"/>
          <w:lang w:val="en-US"/>
        </w:rPr>
        <w:t>IEC</w:t>
      </w:r>
      <w:r w:rsidRPr="002E580C">
        <w:rPr>
          <w:sz w:val="22"/>
          <w:szCs w:val="20"/>
        </w:rPr>
        <w:t xml:space="preserve"> 17011) </w:t>
      </w:r>
      <w:bookmarkEnd w:id="3"/>
    </w:p>
    <w:p w14:paraId="7CB835BF" w14:textId="77777777" w:rsidR="002F05E9" w:rsidRPr="002E580C" w:rsidRDefault="00385967" w:rsidP="002E580C">
      <w:pPr>
        <w:spacing w:after="0" w:line="259" w:lineRule="auto"/>
        <w:ind w:left="568" w:firstLine="0"/>
        <w:rPr>
          <w:sz w:val="20"/>
          <w:szCs w:val="20"/>
        </w:rPr>
      </w:pPr>
      <w:r w:rsidRPr="002E580C">
        <w:rPr>
          <w:sz w:val="20"/>
          <w:szCs w:val="20"/>
        </w:rPr>
        <w:t xml:space="preserve"> </w:t>
      </w:r>
    </w:p>
    <w:p w14:paraId="1C7F5F8A" w14:textId="3255E380" w:rsidR="002F05E9" w:rsidRPr="002E580C" w:rsidRDefault="00385967" w:rsidP="002E580C">
      <w:pPr>
        <w:spacing w:after="0" w:line="259" w:lineRule="auto"/>
        <w:ind w:left="0" w:firstLine="0"/>
        <w:rPr>
          <w:sz w:val="20"/>
          <w:szCs w:val="20"/>
        </w:rPr>
      </w:pPr>
      <w:r w:rsidRPr="002E580C">
        <w:rPr>
          <w:sz w:val="20"/>
          <w:szCs w:val="20"/>
        </w:rPr>
        <w:t xml:space="preserve"> </w:t>
      </w:r>
      <w:r w:rsidR="003A192C" w:rsidRPr="002E580C">
        <w:rPr>
          <w:i/>
          <w:sz w:val="20"/>
          <w:szCs w:val="20"/>
        </w:rPr>
        <w:t>Конкретные сферы деятельности по оценке соответствия, на которые запрашивается или предоставлена аккредитация</w:t>
      </w:r>
      <w:r w:rsidRPr="002E580C">
        <w:rPr>
          <w:i/>
          <w:sz w:val="20"/>
          <w:szCs w:val="20"/>
        </w:rPr>
        <w:t xml:space="preserve">. </w:t>
      </w:r>
    </w:p>
    <w:p w14:paraId="344DAC2A" w14:textId="0B9F4CD9" w:rsidR="002F05E9" w:rsidRPr="002E580C" w:rsidRDefault="00385967" w:rsidP="002E580C">
      <w:pPr>
        <w:spacing w:after="0" w:line="259" w:lineRule="auto"/>
        <w:ind w:left="0" w:firstLine="0"/>
        <w:rPr>
          <w:sz w:val="20"/>
          <w:szCs w:val="20"/>
        </w:rPr>
      </w:pPr>
      <w:r w:rsidRPr="002E580C">
        <w:rPr>
          <w:sz w:val="20"/>
          <w:szCs w:val="20"/>
        </w:rPr>
        <w:t xml:space="preserve"> </w:t>
      </w:r>
      <w:bookmarkStart w:id="4" w:name="_Toc16240"/>
      <w:r w:rsidRPr="002E580C">
        <w:rPr>
          <w:rFonts w:ascii="Calibri" w:eastAsia="Calibri" w:hAnsi="Calibri" w:cs="Calibri"/>
          <w:sz w:val="20"/>
          <w:szCs w:val="20"/>
        </w:rPr>
        <w:tab/>
      </w:r>
      <w:r w:rsidRPr="002E580C">
        <w:rPr>
          <w:sz w:val="20"/>
          <w:szCs w:val="20"/>
        </w:rPr>
        <w:t xml:space="preserve">1.2 </w:t>
      </w:r>
      <w:r w:rsidRPr="002E580C">
        <w:rPr>
          <w:sz w:val="20"/>
          <w:szCs w:val="20"/>
        </w:rPr>
        <w:tab/>
        <w:t xml:space="preserve">Гибкая </w:t>
      </w:r>
      <w:r w:rsidR="003A192C" w:rsidRPr="002E580C">
        <w:rPr>
          <w:sz w:val="20"/>
          <w:szCs w:val="20"/>
        </w:rPr>
        <w:t>область</w:t>
      </w:r>
      <w:r w:rsidRPr="002E580C">
        <w:rPr>
          <w:sz w:val="20"/>
          <w:szCs w:val="20"/>
        </w:rPr>
        <w:t xml:space="preserve"> аккредитации (пункт 3.7 стандарта </w:t>
      </w:r>
      <w:r w:rsidRPr="002E580C">
        <w:rPr>
          <w:sz w:val="20"/>
          <w:szCs w:val="20"/>
          <w:lang w:val="en-US"/>
        </w:rPr>
        <w:t>ISO</w:t>
      </w:r>
      <w:r w:rsidRPr="002E580C">
        <w:rPr>
          <w:sz w:val="20"/>
          <w:szCs w:val="20"/>
        </w:rPr>
        <w:t>/</w:t>
      </w:r>
      <w:r w:rsidRPr="002E580C">
        <w:rPr>
          <w:sz w:val="20"/>
          <w:szCs w:val="20"/>
          <w:lang w:val="en-US"/>
        </w:rPr>
        <w:t>IEC</w:t>
      </w:r>
      <w:r w:rsidRPr="002E580C">
        <w:rPr>
          <w:sz w:val="20"/>
          <w:szCs w:val="20"/>
        </w:rPr>
        <w:t xml:space="preserve"> 17011)</w:t>
      </w:r>
      <w:r w:rsidRPr="002E580C">
        <w:rPr>
          <w:i/>
          <w:sz w:val="20"/>
          <w:szCs w:val="20"/>
        </w:rPr>
        <w:t xml:space="preserve"> </w:t>
      </w:r>
      <w:bookmarkEnd w:id="4"/>
    </w:p>
    <w:p w14:paraId="22D29A48" w14:textId="77777777" w:rsidR="002F05E9" w:rsidRPr="002E580C" w:rsidRDefault="00385967" w:rsidP="002E580C">
      <w:pPr>
        <w:spacing w:after="0" w:line="259" w:lineRule="auto"/>
        <w:ind w:left="0" w:firstLine="0"/>
        <w:rPr>
          <w:sz w:val="20"/>
          <w:szCs w:val="20"/>
        </w:rPr>
      </w:pPr>
      <w:r w:rsidRPr="002E580C">
        <w:rPr>
          <w:sz w:val="20"/>
          <w:szCs w:val="20"/>
        </w:rPr>
        <w:t xml:space="preserve"> </w:t>
      </w:r>
    </w:p>
    <w:p w14:paraId="04757987" w14:textId="3D4C7370" w:rsidR="002F05E9" w:rsidRPr="002E580C" w:rsidRDefault="003A192C" w:rsidP="002E580C">
      <w:pPr>
        <w:spacing w:after="0" w:line="249" w:lineRule="auto"/>
        <w:rPr>
          <w:sz w:val="20"/>
          <w:szCs w:val="20"/>
        </w:rPr>
      </w:pPr>
      <w:r w:rsidRPr="002E580C">
        <w:rPr>
          <w:i/>
          <w:sz w:val="20"/>
          <w:szCs w:val="20"/>
        </w:rPr>
        <w:t>Область аккредитации (3.6), сформулированная таким образом, что позволяет органам по оценке соответствия вносить изменения в методологию и другие параметры, относящиеся к компетентности органа по оценке соответствия (3.4), как подтверждено органом по аккредитации (3.2)</w:t>
      </w:r>
      <w:r w:rsidR="00385967" w:rsidRPr="002E580C">
        <w:rPr>
          <w:i/>
          <w:sz w:val="20"/>
          <w:szCs w:val="20"/>
        </w:rPr>
        <w:t xml:space="preserve">. </w:t>
      </w:r>
    </w:p>
    <w:p w14:paraId="29C3DA74" w14:textId="77777777" w:rsidR="002F05E9" w:rsidRPr="002E580C" w:rsidRDefault="00385967" w:rsidP="002E580C">
      <w:pPr>
        <w:spacing w:after="0" w:line="259" w:lineRule="auto"/>
        <w:ind w:left="0" w:firstLine="0"/>
        <w:rPr>
          <w:sz w:val="20"/>
          <w:szCs w:val="20"/>
        </w:rPr>
      </w:pPr>
      <w:r w:rsidRPr="002E580C">
        <w:rPr>
          <w:sz w:val="20"/>
          <w:szCs w:val="20"/>
        </w:rPr>
        <w:t xml:space="preserve"> </w:t>
      </w:r>
    </w:p>
    <w:p w14:paraId="59A066A3" w14:textId="3F248CDD" w:rsidR="002F05E9" w:rsidRPr="002E580C" w:rsidRDefault="003A192C" w:rsidP="002E580C">
      <w:pPr>
        <w:pStyle w:val="1"/>
        <w:ind w:left="-5"/>
        <w:rPr>
          <w:sz w:val="22"/>
          <w:szCs w:val="20"/>
        </w:rPr>
      </w:pPr>
      <w:bookmarkStart w:id="5" w:name="_Toc16241"/>
      <w:r w:rsidRPr="002E580C">
        <w:rPr>
          <w:sz w:val="22"/>
          <w:szCs w:val="20"/>
        </w:rPr>
        <w:t>ОБЛАСТЬ</w:t>
      </w:r>
      <w:r w:rsidR="00385967" w:rsidRPr="002E580C">
        <w:rPr>
          <w:sz w:val="22"/>
          <w:szCs w:val="20"/>
        </w:rPr>
        <w:t xml:space="preserve"> АККРЕДИТАЦИИ</w:t>
      </w:r>
      <w:bookmarkEnd w:id="5"/>
    </w:p>
    <w:p w14:paraId="644DACA9" w14:textId="7953C59E" w:rsidR="002F05E9" w:rsidRPr="002E580C" w:rsidRDefault="00385967" w:rsidP="002E580C">
      <w:pPr>
        <w:spacing w:after="0" w:line="259" w:lineRule="auto"/>
        <w:ind w:left="0" w:firstLine="0"/>
        <w:rPr>
          <w:sz w:val="20"/>
          <w:szCs w:val="20"/>
        </w:rPr>
      </w:pPr>
      <w:r w:rsidRPr="002E580C">
        <w:rPr>
          <w:sz w:val="20"/>
          <w:szCs w:val="20"/>
        </w:rPr>
        <w:t xml:space="preserve"> В подпункте 7.8.1 стандарта </w:t>
      </w:r>
      <w:r w:rsidRPr="002E580C">
        <w:rPr>
          <w:sz w:val="20"/>
          <w:szCs w:val="20"/>
          <w:lang w:val="en-US"/>
        </w:rPr>
        <w:t>ISO</w:t>
      </w:r>
      <w:r w:rsidRPr="002E580C">
        <w:rPr>
          <w:sz w:val="20"/>
          <w:szCs w:val="20"/>
        </w:rPr>
        <w:t>/</w:t>
      </w:r>
      <w:r w:rsidRPr="002E580C">
        <w:rPr>
          <w:sz w:val="20"/>
          <w:szCs w:val="20"/>
          <w:lang w:val="en-US"/>
        </w:rPr>
        <w:t>IEC</w:t>
      </w:r>
      <w:r w:rsidRPr="002E580C">
        <w:rPr>
          <w:sz w:val="20"/>
          <w:szCs w:val="20"/>
        </w:rPr>
        <w:t xml:space="preserve"> 17011 требуется, чтобы </w:t>
      </w:r>
      <w:r w:rsidR="006208F9" w:rsidRPr="002E580C">
        <w:rPr>
          <w:sz w:val="20"/>
          <w:szCs w:val="20"/>
        </w:rPr>
        <w:t>ОА</w:t>
      </w:r>
      <w:r w:rsidRPr="002E580C">
        <w:rPr>
          <w:sz w:val="20"/>
          <w:szCs w:val="20"/>
        </w:rPr>
        <w:t xml:space="preserve"> предоставлял информацию об области аккредитации аккредитованному </w:t>
      </w:r>
      <w:r w:rsidR="006208F9" w:rsidRPr="002E580C">
        <w:rPr>
          <w:sz w:val="20"/>
          <w:szCs w:val="20"/>
        </w:rPr>
        <w:t>ООС</w:t>
      </w:r>
      <w:r w:rsidRPr="002E580C">
        <w:rPr>
          <w:sz w:val="20"/>
          <w:szCs w:val="20"/>
        </w:rPr>
        <w:t xml:space="preserve"> и делал эту информацию общедоступной в соответствии с требованиями подпункта</w:t>
      </w:r>
      <w:r w:rsidR="006208F9" w:rsidRPr="002E580C">
        <w:rPr>
          <w:sz w:val="20"/>
          <w:szCs w:val="20"/>
        </w:rPr>
        <w:t xml:space="preserve"> </w:t>
      </w:r>
      <w:r w:rsidRPr="002E580C">
        <w:rPr>
          <w:sz w:val="20"/>
          <w:szCs w:val="20"/>
        </w:rPr>
        <w:t xml:space="preserve">8.2.2. Информация, которая должна быть определена как минимум, охватывается подпунктом 7.8.3 </w:t>
      </w:r>
      <w:r w:rsidR="006208F9" w:rsidRPr="002E580C">
        <w:rPr>
          <w:sz w:val="20"/>
          <w:szCs w:val="20"/>
        </w:rPr>
        <w:t>п</w:t>
      </w:r>
      <w:r w:rsidRPr="002E580C">
        <w:rPr>
          <w:sz w:val="20"/>
          <w:szCs w:val="20"/>
        </w:rPr>
        <w:t xml:space="preserve">унктов </w:t>
      </w:r>
      <w:r w:rsidRPr="002E580C">
        <w:rPr>
          <w:sz w:val="20"/>
          <w:szCs w:val="20"/>
          <w:lang w:val="en-US"/>
        </w:rPr>
        <w:t>a</w:t>
      </w:r>
      <w:r w:rsidRPr="002E580C">
        <w:rPr>
          <w:sz w:val="20"/>
          <w:szCs w:val="20"/>
        </w:rPr>
        <w:t>)-</w:t>
      </w:r>
      <w:r w:rsidRPr="002E580C">
        <w:rPr>
          <w:sz w:val="20"/>
          <w:szCs w:val="20"/>
          <w:lang w:val="en-US"/>
        </w:rPr>
        <w:t>h</w:t>
      </w:r>
      <w:r w:rsidRPr="002E580C">
        <w:rPr>
          <w:sz w:val="20"/>
          <w:szCs w:val="20"/>
        </w:rPr>
        <w:t xml:space="preserve">). </w:t>
      </w:r>
    </w:p>
    <w:p w14:paraId="12E5C5B6" w14:textId="77777777" w:rsidR="002F05E9" w:rsidRPr="002E580C" w:rsidRDefault="00385967" w:rsidP="002E580C">
      <w:pPr>
        <w:spacing w:after="0" w:line="259" w:lineRule="auto"/>
        <w:ind w:left="0" w:firstLine="0"/>
        <w:rPr>
          <w:sz w:val="20"/>
          <w:szCs w:val="20"/>
        </w:rPr>
      </w:pPr>
      <w:r w:rsidRPr="002E580C">
        <w:rPr>
          <w:sz w:val="20"/>
          <w:szCs w:val="20"/>
        </w:rPr>
        <w:t xml:space="preserve"> </w:t>
      </w:r>
    </w:p>
    <w:p w14:paraId="13DE8354" w14:textId="5DE651DA" w:rsidR="002F05E9" w:rsidRPr="002E580C" w:rsidRDefault="00385967" w:rsidP="002E580C">
      <w:pPr>
        <w:spacing w:after="0"/>
        <w:ind w:left="-5"/>
        <w:rPr>
          <w:sz w:val="20"/>
          <w:szCs w:val="20"/>
        </w:rPr>
      </w:pPr>
      <w:r w:rsidRPr="002E580C">
        <w:rPr>
          <w:sz w:val="20"/>
          <w:szCs w:val="20"/>
        </w:rPr>
        <w:t xml:space="preserve">Для каждого типа </w:t>
      </w:r>
      <w:r w:rsidR="006208F9" w:rsidRPr="002E580C">
        <w:rPr>
          <w:sz w:val="20"/>
          <w:szCs w:val="20"/>
        </w:rPr>
        <w:t>ООС</w:t>
      </w:r>
      <w:r w:rsidRPr="002E580C">
        <w:rPr>
          <w:sz w:val="20"/>
          <w:szCs w:val="20"/>
        </w:rPr>
        <w:t xml:space="preserve">, указанного в подпункте 7.8.3 пунктов </w:t>
      </w:r>
      <w:r w:rsidRPr="002E580C">
        <w:rPr>
          <w:sz w:val="20"/>
          <w:szCs w:val="20"/>
          <w:lang w:val="en-US"/>
        </w:rPr>
        <w:t>c</w:t>
      </w:r>
      <w:r w:rsidRPr="002E580C">
        <w:rPr>
          <w:sz w:val="20"/>
          <w:szCs w:val="20"/>
        </w:rPr>
        <w:t>)-</w:t>
      </w:r>
      <w:r w:rsidRPr="002E580C">
        <w:rPr>
          <w:sz w:val="20"/>
          <w:szCs w:val="20"/>
          <w:lang w:val="en-US"/>
        </w:rPr>
        <w:t>f</w:t>
      </w:r>
      <w:r w:rsidRPr="002E580C">
        <w:rPr>
          <w:sz w:val="20"/>
          <w:szCs w:val="20"/>
        </w:rPr>
        <w:t xml:space="preserve">), в отдельном приложении к настоящему документу содержится дополнительная информация. </w:t>
      </w:r>
    </w:p>
    <w:p w14:paraId="5A60E76F" w14:textId="77777777" w:rsidR="002F05E9" w:rsidRPr="002E580C" w:rsidRDefault="00385967" w:rsidP="002E580C">
      <w:pPr>
        <w:spacing w:after="0" w:line="259" w:lineRule="auto"/>
        <w:ind w:left="0" w:firstLine="0"/>
        <w:rPr>
          <w:sz w:val="20"/>
          <w:szCs w:val="20"/>
        </w:rPr>
      </w:pPr>
      <w:r w:rsidRPr="002E580C">
        <w:rPr>
          <w:i/>
          <w:sz w:val="20"/>
          <w:szCs w:val="20"/>
        </w:rPr>
        <w:t xml:space="preserve"> </w:t>
      </w:r>
    </w:p>
    <w:p w14:paraId="529B76D3" w14:textId="705C0972" w:rsidR="002F05E9" w:rsidRPr="002E580C" w:rsidRDefault="00385967" w:rsidP="002E580C">
      <w:pPr>
        <w:spacing w:after="0" w:line="249" w:lineRule="auto"/>
        <w:ind w:left="-5"/>
        <w:rPr>
          <w:sz w:val="20"/>
          <w:szCs w:val="20"/>
        </w:rPr>
      </w:pPr>
      <w:r w:rsidRPr="002E580C">
        <w:rPr>
          <w:i/>
          <w:sz w:val="20"/>
          <w:szCs w:val="20"/>
        </w:rPr>
        <w:t xml:space="preserve">ПРИМЕЧАНИЕ: Приложения для </w:t>
      </w:r>
      <w:r w:rsidR="006208F9" w:rsidRPr="002E580C">
        <w:rPr>
          <w:i/>
          <w:sz w:val="20"/>
          <w:szCs w:val="20"/>
        </w:rPr>
        <w:t>ООС</w:t>
      </w:r>
      <w:r w:rsidRPr="002E580C">
        <w:rPr>
          <w:i/>
          <w:sz w:val="20"/>
          <w:szCs w:val="20"/>
        </w:rPr>
        <w:t xml:space="preserve">, перечисленных в подпункте 7.8.3 Пунктов </w:t>
      </w:r>
      <w:r w:rsidRPr="002E580C">
        <w:rPr>
          <w:i/>
          <w:sz w:val="20"/>
          <w:szCs w:val="20"/>
          <w:lang w:val="en-US"/>
        </w:rPr>
        <w:t>a</w:t>
      </w:r>
      <w:r w:rsidRPr="002E580C">
        <w:rPr>
          <w:i/>
          <w:sz w:val="20"/>
          <w:szCs w:val="20"/>
        </w:rPr>
        <w:t xml:space="preserve">), </w:t>
      </w:r>
      <w:r w:rsidRPr="002E580C">
        <w:rPr>
          <w:i/>
          <w:sz w:val="20"/>
          <w:szCs w:val="20"/>
          <w:lang w:val="en-US"/>
        </w:rPr>
        <w:t>g</w:t>
      </w:r>
      <w:r w:rsidRPr="002E580C">
        <w:rPr>
          <w:i/>
          <w:sz w:val="20"/>
          <w:szCs w:val="20"/>
        </w:rPr>
        <w:t xml:space="preserve">) и </w:t>
      </w:r>
      <w:r w:rsidRPr="002E580C">
        <w:rPr>
          <w:i/>
          <w:sz w:val="20"/>
          <w:szCs w:val="20"/>
          <w:lang w:val="en-US"/>
        </w:rPr>
        <w:t>h</w:t>
      </w:r>
      <w:r w:rsidRPr="002E580C">
        <w:rPr>
          <w:i/>
          <w:sz w:val="20"/>
          <w:szCs w:val="20"/>
        </w:rPr>
        <w:t xml:space="preserve">), не были представлены, поскольку они относятся к деятельности по оценке соответствия, не охватываемой Соглашением </w:t>
      </w:r>
      <w:r w:rsidRPr="002E580C">
        <w:rPr>
          <w:i/>
          <w:sz w:val="20"/>
          <w:szCs w:val="20"/>
          <w:lang w:val="en-US"/>
        </w:rPr>
        <w:t>ILAC</w:t>
      </w:r>
      <w:r w:rsidRPr="002E580C">
        <w:rPr>
          <w:i/>
          <w:sz w:val="20"/>
          <w:szCs w:val="20"/>
        </w:rPr>
        <w:t xml:space="preserve">.  Руководство по описанию областей аккредитации органов </w:t>
      </w:r>
      <w:r w:rsidR="006208F9" w:rsidRPr="002E580C">
        <w:rPr>
          <w:i/>
          <w:sz w:val="20"/>
          <w:szCs w:val="20"/>
        </w:rPr>
        <w:t xml:space="preserve">инспекции </w:t>
      </w:r>
      <w:r w:rsidRPr="002E580C">
        <w:rPr>
          <w:i/>
          <w:sz w:val="20"/>
          <w:szCs w:val="20"/>
        </w:rPr>
        <w:t xml:space="preserve">(подпункт 7.8.3 пункта </w:t>
      </w:r>
      <w:r w:rsidRPr="002E580C">
        <w:rPr>
          <w:i/>
          <w:sz w:val="20"/>
          <w:szCs w:val="20"/>
          <w:lang w:val="en-US"/>
        </w:rPr>
        <w:t>b</w:t>
      </w:r>
      <w:r w:rsidRPr="002E580C">
        <w:rPr>
          <w:i/>
          <w:sz w:val="20"/>
          <w:szCs w:val="20"/>
        </w:rPr>
        <w:t>)</w:t>
      </w:r>
      <w:r w:rsidR="006208F9" w:rsidRPr="002E580C">
        <w:rPr>
          <w:i/>
          <w:sz w:val="20"/>
          <w:szCs w:val="20"/>
        </w:rPr>
        <w:t xml:space="preserve"> </w:t>
      </w:r>
      <w:r w:rsidR="009E09AA" w:rsidRPr="002E580C">
        <w:rPr>
          <w:i/>
          <w:sz w:val="20"/>
          <w:szCs w:val="20"/>
        </w:rPr>
        <w:t>устанавливается</w:t>
      </w:r>
      <w:r w:rsidRPr="002E580C">
        <w:rPr>
          <w:i/>
          <w:sz w:val="20"/>
          <w:szCs w:val="20"/>
        </w:rPr>
        <w:t xml:space="preserve"> </w:t>
      </w:r>
      <w:r w:rsidRPr="002E580C">
        <w:rPr>
          <w:i/>
          <w:sz w:val="20"/>
          <w:szCs w:val="20"/>
          <w:lang w:val="en-US"/>
        </w:rPr>
        <w:t>ILAC</w:t>
      </w:r>
      <w:r w:rsidRPr="002E580C">
        <w:rPr>
          <w:i/>
          <w:sz w:val="20"/>
          <w:szCs w:val="20"/>
        </w:rPr>
        <w:t>-</w:t>
      </w:r>
      <w:r w:rsidRPr="002E580C">
        <w:rPr>
          <w:i/>
          <w:sz w:val="20"/>
          <w:szCs w:val="20"/>
          <w:lang w:val="en-US"/>
        </w:rPr>
        <w:t>G</w:t>
      </w:r>
      <w:r w:rsidRPr="002E580C">
        <w:rPr>
          <w:i/>
          <w:sz w:val="20"/>
          <w:szCs w:val="20"/>
        </w:rPr>
        <w:t xml:space="preserve">28. </w:t>
      </w:r>
    </w:p>
    <w:p w14:paraId="312A4CE7" w14:textId="77777777" w:rsidR="002F05E9" w:rsidRPr="002E580C" w:rsidRDefault="00385967" w:rsidP="002E580C">
      <w:pPr>
        <w:spacing w:after="0" w:line="259" w:lineRule="auto"/>
        <w:ind w:left="0" w:firstLine="0"/>
        <w:rPr>
          <w:sz w:val="20"/>
          <w:szCs w:val="20"/>
        </w:rPr>
      </w:pPr>
      <w:r w:rsidRPr="002E580C">
        <w:rPr>
          <w:sz w:val="20"/>
          <w:szCs w:val="20"/>
        </w:rPr>
        <w:t xml:space="preserve"> </w:t>
      </w:r>
    </w:p>
    <w:p w14:paraId="3ED50200" w14:textId="717FEFE2" w:rsidR="002F05E9" w:rsidRPr="002E580C" w:rsidRDefault="00385967" w:rsidP="002E580C">
      <w:pPr>
        <w:spacing w:after="0"/>
        <w:ind w:left="-5"/>
        <w:rPr>
          <w:sz w:val="20"/>
          <w:szCs w:val="20"/>
        </w:rPr>
      </w:pPr>
      <w:r w:rsidRPr="002E580C">
        <w:rPr>
          <w:sz w:val="20"/>
          <w:szCs w:val="20"/>
        </w:rPr>
        <w:t xml:space="preserve">Описание и оценка </w:t>
      </w:r>
      <w:r w:rsidR="009E09AA" w:rsidRPr="002E580C">
        <w:rPr>
          <w:sz w:val="20"/>
          <w:szCs w:val="20"/>
        </w:rPr>
        <w:t>области</w:t>
      </w:r>
      <w:r w:rsidRPr="002E580C">
        <w:rPr>
          <w:sz w:val="20"/>
          <w:szCs w:val="20"/>
        </w:rPr>
        <w:t xml:space="preserve"> аккредитации представляют собой основу процесса аккредитации.  Роль </w:t>
      </w:r>
      <w:r w:rsidR="009E09AA" w:rsidRPr="002E580C">
        <w:rPr>
          <w:sz w:val="20"/>
          <w:szCs w:val="20"/>
        </w:rPr>
        <w:t>ОА</w:t>
      </w:r>
      <w:r w:rsidRPr="002E580C">
        <w:rPr>
          <w:sz w:val="20"/>
          <w:szCs w:val="20"/>
        </w:rPr>
        <w:t xml:space="preserve"> заключается в обеспечении (с достаточной степенью уверенности) того, что </w:t>
      </w:r>
      <w:r w:rsidR="009E09AA" w:rsidRPr="002E580C">
        <w:rPr>
          <w:sz w:val="20"/>
          <w:szCs w:val="20"/>
        </w:rPr>
        <w:t xml:space="preserve">ООС </w:t>
      </w:r>
      <w:r w:rsidRPr="002E580C">
        <w:rPr>
          <w:sz w:val="20"/>
          <w:szCs w:val="20"/>
        </w:rPr>
        <w:t>обладает компетен</w:t>
      </w:r>
      <w:r w:rsidR="009E09AA" w:rsidRPr="002E580C">
        <w:rPr>
          <w:sz w:val="20"/>
          <w:szCs w:val="20"/>
        </w:rPr>
        <w:t>тностью</w:t>
      </w:r>
      <w:r w:rsidRPr="002E580C">
        <w:rPr>
          <w:sz w:val="20"/>
          <w:szCs w:val="20"/>
        </w:rPr>
        <w:t xml:space="preserve"> для выполнения всех услуг, определенных в области аккредитации. </w:t>
      </w:r>
    </w:p>
    <w:p w14:paraId="0CBA89CD" w14:textId="77777777" w:rsidR="002F05E9" w:rsidRPr="002E580C" w:rsidRDefault="00385967" w:rsidP="002E580C">
      <w:pPr>
        <w:spacing w:after="0" w:line="259" w:lineRule="auto"/>
        <w:ind w:left="0" w:firstLine="0"/>
        <w:rPr>
          <w:sz w:val="20"/>
          <w:szCs w:val="20"/>
        </w:rPr>
      </w:pPr>
      <w:r w:rsidRPr="002E580C">
        <w:rPr>
          <w:sz w:val="20"/>
          <w:szCs w:val="20"/>
        </w:rPr>
        <w:t xml:space="preserve"> </w:t>
      </w:r>
    </w:p>
    <w:p w14:paraId="6B45421B" w14:textId="2344D6EB" w:rsidR="002F05E9" w:rsidRPr="002E580C" w:rsidRDefault="00385967" w:rsidP="002E580C">
      <w:pPr>
        <w:pStyle w:val="1"/>
        <w:ind w:left="-5"/>
        <w:rPr>
          <w:sz w:val="22"/>
          <w:szCs w:val="20"/>
        </w:rPr>
      </w:pPr>
      <w:bookmarkStart w:id="6" w:name="_Toc16242"/>
      <w:r w:rsidRPr="002E580C">
        <w:rPr>
          <w:sz w:val="22"/>
          <w:szCs w:val="20"/>
        </w:rPr>
        <w:t xml:space="preserve">ГИБКАЯ </w:t>
      </w:r>
      <w:r w:rsidR="009E09AA" w:rsidRPr="002E580C">
        <w:rPr>
          <w:sz w:val="22"/>
          <w:szCs w:val="20"/>
        </w:rPr>
        <w:t>ОБЛАСТЬ</w:t>
      </w:r>
      <w:r w:rsidRPr="002E580C">
        <w:rPr>
          <w:sz w:val="22"/>
          <w:szCs w:val="20"/>
        </w:rPr>
        <w:t xml:space="preserve"> АККРЕДИТАЦИИ</w:t>
      </w:r>
      <w:bookmarkEnd w:id="6"/>
    </w:p>
    <w:p w14:paraId="5B05EE55" w14:textId="77777777" w:rsidR="002F05E9" w:rsidRPr="002E580C" w:rsidRDefault="00385967" w:rsidP="002E580C">
      <w:pPr>
        <w:spacing w:after="0" w:line="259" w:lineRule="auto"/>
        <w:ind w:left="0" w:firstLine="0"/>
        <w:rPr>
          <w:sz w:val="20"/>
          <w:szCs w:val="20"/>
        </w:rPr>
      </w:pPr>
      <w:r w:rsidRPr="002E580C">
        <w:rPr>
          <w:sz w:val="20"/>
          <w:szCs w:val="20"/>
        </w:rPr>
        <w:t xml:space="preserve"> </w:t>
      </w:r>
    </w:p>
    <w:p w14:paraId="27DF4C28" w14:textId="00906A62" w:rsidR="009E09AA" w:rsidRPr="002E580C" w:rsidRDefault="009E09AA" w:rsidP="002E580C">
      <w:pPr>
        <w:spacing w:after="0" w:line="259" w:lineRule="auto"/>
        <w:ind w:left="0" w:firstLine="0"/>
        <w:rPr>
          <w:sz w:val="20"/>
          <w:szCs w:val="20"/>
        </w:rPr>
      </w:pPr>
      <w:r w:rsidRPr="002E580C">
        <w:rPr>
          <w:sz w:val="20"/>
          <w:szCs w:val="20"/>
        </w:rPr>
        <w:t>Главной особенностью гибкой сферы аккредитации является способ описания сгруппированных элементов. Группировка объектов отражает общие компетенции, необходимые для выполнения мероприятий по оценке соответствия, относящихся к этим объектам.</w:t>
      </w:r>
    </w:p>
    <w:p w14:paraId="2C54A6A7" w14:textId="121417BC" w:rsidR="002F05E9" w:rsidRPr="002E580C" w:rsidRDefault="00385967" w:rsidP="002E580C">
      <w:pPr>
        <w:spacing w:after="0" w:line="259" w:lineRule="auto"/>
        <w:ind w:left="0" w:firstLine="0"/>
        <w:rPr>
          <w:sz w:val="20"/>
          <w:szCs w:val="20"/>
        </w:rPr>
      </w:pPr>
      <w:r w:rsidRPr="002E580C">
        <w:rPr>
          <w:sz w:val="20"/>
          <w:szCs w:val="20"/>
        </w:rPr>
        <w:t xml:space="preserve"> </w:t>
      </w:r>
    </w:p>
    <w:p w14:paraId="468A1B7A" w14:textId="6A449B0B" w:rsidR="002F05E9" w:rsidRPr="002E580C" w:rsidRDefault="00385967" w:rsidP="002E580C">
      <w:pPr>
        <w:spacing w:after="0"/>
        <w:ind w:left="-5"/>
        <w:rPr>
          <w:sz w:val="20"/>
          <w:szCs w:val="20"/>
        </w:rPr>
      </w:pPr>
      <w:r w:rsidRPr="000C09A5">
        <w:rPr>
          <w:sz w:val="20"/>
          <w:szCs w:val="20"/>
        </w:rPr>
        <w:t xml:space="preserve">Для </w:t>
      </w:r>
      <w:r w:rsidR="009E09AA" w:rsidRPr="000C09A5">
        <w:rPr>
          <w:sz w:val="20"/>
          <w:szCs w:val="20"/>
        </w:rPr>
        <w:t>ОА</w:t>
      </w:r>
      <w:r w:rsidRPr="000C09A5">
        <w:rPr>
          <w:sz w:val="20"/>
          <w:szCs w:val="20"/>
        </w:rPr>
        <w:t xml:space="preserve"> не является обязательным предлагать гибкие области аккредитации, и рекомендации, приведенные в этом документе, применяются только в тех случаях, когда</w:t>
      </w:r>
      <w:r w:rsidR="009E09AA" w:rsidRPr="000C09A5">
        <w:rPr>
          <w:sz w:val="20"/>
          <w:szCs w:val="20"/>
        </w:rPr>
        <w:t xml:space="preserve"> ОА</w:t>
      </w:r>
      <w:r w:rsidRPr="000C09A5">
        <w:rPr>
          <w:sz w:val="20"/>
          <w:szCs w:val="20"/>
        </w:rPr>
        <w:t xml:space="preserve"> решает </w:t>
      </w:r>
      <w:r w:rsidR="009E09AA" w:rsidRPr="000C09A5">
        <w:rPr>
          <w:sz w:val="20"/>
          <w:szCs w:val="20"/>
        </w:rPr>
        <w:t>предлагать</w:t>
      </w:r>
      <w:r w:rsidRPr="000C09A5">
        <w:rPr>
          <w:sz w:val="20"/>
          <w:szCs w:val="20"/>
        </w:rPr>
        <w:t xml:space="preserve"> эту услугу </w:t>
      </w:r>
      <w:r w:rsidR="009E09AA" w:rsidRPr="000C09A5">
        <w:rPr>
          <w:sz w:val="20"/>
          <w:szCs w:val="20"/>
        </w:rPr>
        <w:t>ООС</w:t>
      </w:r>
      <w:r w:rsidRPr="000C09A5">
        <w:rPr>
          <w:sz w:val="20"/>
          <w:szCs w:val="20"/>
        </w:rPr>
        <w:t>.</w:t>
      </w:r>
      <w:r w:rsidRPr="002E580C">
        <w:rPr>
          <w:sz w:val="20"/>
          <w:szCs w:val="20"/>
        </w:rPr>
        <w:t xml:space="preserve"> </w:t>
      </w:r>
    </w:p>
    <w:p w14:paraId="3B4CE3BF" w14:textId="77777777" w:rsidR="002F05E9" w:rsidRPr="002E580C" w:rsidRDefault="00385967" w:rsidP="002E580C">
      <w:pPr>
        <w:spacing w:after="0" w:line="259" w:lineRule="auto"/>
        <w:ind w:left="0" w:firstLine="0"/>
        <w:rPr>
          <w:sz w:val="20"/>
          <w:szCs w:val="20"/>
        </w:rPr>
      </w:pPr>
      <w:r w:rsidRPr="002E580C">
        <w:rPr>
          <w:sz w:val="20"/>
          <w:szCs w:val="20"/>
        </w:rPr>
        <w:t xml:space="preserve"> </w:t>
      </w:r>
    </w:p>
    <w:p w14:paraId="60B92F15" w14:textId="77CEEA3D" w:rsidR="002E580C" w:rsidRPr="002E580C" w:rsidRDefault="002E580C" w:rsidP="002E580C">
      <w:pPr>
        <w:spacing w:after="0"/>
        <w:ind w:left="-5"/>
        <w:rPr>
          <w:sz w:val="20"/>
          <w:szCs w:val="20"/>
        </w:rPr>
      </w:pPr>
      <w:r w:rsidRPr="002E580C">
        <w:rPr>
          <w:sz w:val="20"/>
          <w:szCs w:val="20"/>
        </w:rPr>
        <w:t xml:space="preserve">Уровень детализации, включенный в </w:t>
      </w:r>
      <w:r>
        <w:rPr>
          <w:sz w:val="20"/>
          <w:szCs w:val="20"/>
        </w:rPr>
        <w:t>область</w:t>
      </w:r>
      <w:r w:rsidRPr="002E580C">
        <w:rPr>
          <w:sz w:val="20"/>
          <w:szCs w:val="20"/>
        </w:rPr>
        <w:t xml:space="preserve"> аккредитации, будет зависеть от степени гибкости,</w:t>
      </w:r>
    </w:p>
    <w:p w14:paraId="3B50116B" w14:textId="01EE5749" w:rsidR="002E580C" w:rsidRPr="002E580C" w:rsidRDefault="002E580C" w:rsidP="002E580C">
      <w:pPr>
        <w:spacing w:after="0"/>
        <w:ind w:left="-5"/>
        <w:rPr>
          <w:sz w:val="20"/>
          <w:szCs w:val="20"/>
        </w:rPr>
      </w:pPr>
      <w:r w:rsidRPr="002E580C">
        <w:rPr>
          <w:sz w:val="20"/>
          <w:szCs w:val="20"/>
        </w:rPr>
        <w:t xml:space="preserve">предлагаемой </w:t>
      </w:r>
      <w:r>
        <w:rPr>
          <w:sz w:val="20"/>
          <w:szCs w:val="20"/>
        </w:rPr>
        <w:t>ОА</w:t>
      </w:r>
      <w:r w:rsidRPr="002E580C">
        <w:rPr>
          <w:sz w:val="20"/>
          <w:szCs w:val="20"/>
        </w:rPr>
        <w:t xml:space="preserve">. Когда </w:t>
      </w:r>
      <w:r>
        <w:rPr>
          <w:sz w:val="20"/>
          <w:szCs w:val="20"/>
        </w:rPr>
        <w:t>ОА</w:t>
      </w:r>
      <w:r w:rsidRPr="002E580C">
        <w:rPr>
          <w:sz w:val="20"/>
          <w:szCs w:val="20"/>
        </w:rPr>
        <w:t xml:space="preserve"> предостав</w:t>
      </w:r>
      <w:r>
        <w:rPr>
          <w:sz w:val="20"/>
          <w:szCs w:val="20"/>
        </w:rPr>
        <w:t>ляет</w:t>
      </w:r>
      <w:r w:rsidRPr="002E580C">
        <w:rPr>
          <w:sz w:val="20"/>
          <w:szCs w:val="20"/>
        </w:rPr>
        <w:t xml:space="preserve"> гибкую область аккредитации, это должно быть ясно</w:t>
      </w:r>
    </w:p>
    <w:p w14:paraId="0FC9FAB8" w14:textId="464F6B03" w:rsidR="002F05E9" w:rsidRPr="002E580C" w:rsidRDefault="002E580C" w:rsidP="002E580C">
      <w:pPr>
        <w:spacing w:after="0"/>
        <w:ind w:left="-5"/>
        <w:rPr>
          <w:sz w:val="20"/>
          <w:szCs w:val="20"/>
        </w:rPr>
      </w:pPr>
      <w:r w:rsidRPr="002E580C">
        <w:rPr>
          <w:sz w:val="20"/>
          <w:szCs w:val="20"/>
        </w:rPr>
        <w:t>из информации, которая является общедоступной в соответствии с требованиями подпункта 8.2.2 стандарта ISO/IEC 17011 и</w:t>
      </w:r>
      <w:r>
        <w:rPr>
          <w:sz w:val="20"/>
          <w:szCs w:val="20"/>
        </w:rPr>
        <w:t xml:space="preserve">  </w:t>
      </w:r>
      <w:r w:rsidRPr="002E580C">
        <w:rPr>
          <w:sz w:val="20"/>
          <w:szCs w:val="20"/>
        </w:rPr>
        <w:t>Процедур</w:t>
      </w:r>
      <w:r>
        <w:rPr>
          <w:sz w:val="20"/>
          <w:szCs w:val="20"/>
        </w:rPr>
        <w:t xml:space="preserve"> </w:t>
      </w:r>
      <w:r w:rsidRPr="002E580C">
        <w:rPr>
          <w:sz w:val="20"/>
          <w:szCs w:val="20"/>
        </w:rPr>
        <w:t xml:space="preserve">(процедуры) </w:t>
      </w:r>
      <w:r>
        <w:rPr>
          <w:sz w:val="20"/>
          <w:szCs w:val="20"/>
        </w:rPr>
        <w:t>ОА</w:t>
      </w:r>
      <w:r w:rsidRPr="002E580C">
        <w:rPr>
          <w:sz w:val="20"/>
          <w:szCs w:val="20"/>
        </w:rPr>
        <w:t xml:space="preserve"> для </w:t>
      </w:r>
      <w:r>
        <w:rPr>
          <w:sz w:val="20"/>
          <w:szCs w:val="20"/>
        </w:rPr>
        <w:t>управления</w:t>
      </w:r>
      <w:r w:rsidRPr="002E580C">
        <w:rPr>
          <w:sz w:val="20"/>
          <w:szCs w:val="20"/>
        </w:rPr>
        <w:t xml:space="preserve"> гибкими областями аккредитации</w:t>
      </w:r>
      <w:r>
        <w:rPr>
          <w:sz w:val="20"/>
          <w:szCs w:val="20"/>
        </w:rPr>
        <w:t>.</w:t>
      </w:r>
    </w:p>
    <w:p w14:paraId="52A420A3" w14:textId="77777777" w:rsidR="002F05E9" w:rsidRPr="002E580C" w:rsidRDefault="00385967">
      <w:pPr>
        <w:spacing w:after="0" w:line="259" w:lineRule="auto"/>
        <w:ind w:left="0" w:firstLine="0"/>
        <w:rPr>
          <w:sz w:val="20"/>
          <w:szCs w:val="20"/>
        </w:rPr>
      </w:pPr>
      <w:r w:rsidRPr="002E580C">
        <w:rPr>
          <w:sz w:val="20"/>
          <w:szCs w:val="20"/>
        </w:rPr>
        <w:t xml:space="preserve"> </w:t>
      </w:r>
    </w:p>
    <w:p w14:paraId="6E56191E" w14:textId="6E4D7132" w:rsidR="002F05E9" w:rsidRDefault="003B474A" w:rsidP="003B474A">
      <w:pPr>
        <w:spacing w:after="0" w:line="259" w:lineRule="auto"/>
        <w:ind w:left="0" w:firstLine="0"/>
      </w:pPr>
      <w:r w:rsidRPr="003B474A">
        <w:rPr>
          <w:sz w:val="20"/>
          <w:szCs w:val="20"/>
        </w:rPr>
        <w:t xml:space="preserve">Преимущество гибкой области аккредитации заключается в том, что </w:t>
      </w:r>
      <w:r>
        <w:rPr>
          <w:sz w:val="20"/>
          <w:szCs w:val="20"/>
        </w:rPr>
        <w:t>ООС</w:t>
      </w:r>
      <w:r w:rsidRPr="003B474A">
        <w:rPr>
          <w:sz w:val="20"/>
          <w:szCs w:val="20"/>
        </w:rPr>
        <w:t xml:space="preserve"> обладает признанной способностью изменять</w:t>
      </w:r>
      <w:r>
        <w:rPr>
          <w:sz w:val="20"/>
          <w:szCs w:val="20"/>
        </w:rPr>
        <w:t xml:space="preserve"> </w:t>
      </w:r>
      <w:r w:rsidRPr="003B474A">
        <w:rPr>
          <w:sz w:val="20"/>
          <w:szCs w:val="20"/>
        </w:rPr>
        <w:t>методологию или другие параметры, подтверждать или проверять изменения и применять их без необходимости</w:t>
      </w:r>
      <w:r>
        <w:rPr>
          <w:sz w:val="20"/>
          <w:szCs w:val="20"/>
        </w:rPr>
        <w:t xml:space="preserve"> </w:t>
      </w:r>
      <w:r w:rsidRPr="003B474A">
        <w:rPr>
          <w:sz w:val="20"/>
          <w:szCs w:val="20"/>
        </w:rPr>
        <w:t xml:space="preserve">запрашивать у </w:t>
      </w:r>
      <w:r>
        <w:rPr>
          <w:sz w:val="20"/>
          <w:szCs w:val="20"/>
        </w:rPr>
        <w:t>ОА</w:t>
      </w:r>
      <w:r w:rsidRPr="003B474A">
        <w:rPr>
          <w:sz w:val="20"/>
          <w:szCs w:val="20"/>
        </w:rPr>
        <w:t xml:space="preserve"> расширение области аккредитации. Однако такие изменения методологии или</w:t>
      </w:r>
      <w:r>
        <w:rPr>
          <w:sz w:val="20"/>
          <w:szCs w:val="20"/>
        </w:rPr>
        <w:t xml:space="preserve"> </w:t>
      </w:r>
      <w:r w:rsidRPr="003B474A">
        <w:rPr>
          <w:sz w:val="20"/>
          <w:szCs w:val="20"/>
        </w:rPr>
        <w:t xml:space="preserve">других параметров </w:t>
      </w:r>
      <w:r>
        <w:rPr>
          <w:sz w:val="20"/>
          <w:szCs w:val="20"/>
        </w:rPr>
        <w:t>области аккредитации</w:t>
      </w:r>
      <w:r w:rsidRPr="003B474A">
        <w:rPr>
          <w:sz w:val="20"/>
          <w:szCs w:val="20"/>
        </w:rPr>
        <w:t xml:space="preserve"> не должны охватывать новые компетенции, которые ранее не</w:t>
      </w:r>
      <w:r>
        <w:rPr>
          <w:sz w:val="20"/>
          <w:szCs w:val="20"/>
        </w:rPr>
        <w:t xml:space="preserve"> </w:t>
      </w:r>
      <w:r w:rsidRPr="003B474A">
        <w:rPr>
          <w:sz w:val="20"/>
          <w:szCs w:val="20"/>
        </w:rPr>
        <w:t>оценивались AB и, следовательно, не охватывались областью аккредитации. Ожидается, что вышеизложенное</w:t>
      </w:r>
      <w:r>
        <w:rPr>
          <w:sz w:val="20"/>
          <w:szCs w:val="20"/>
        </w:rPr>
        <w:t xml:space="preserve"> </w:t>
      </w:r>
      <w:r w:rsidRPr="003B474A">
        <w:rPr>
          <w:sz w:val="20"/>
          <w:szCs w:val="20"/>
        </w:rPr>
        <w:t>определяет то, что считается новой компетенцией</w:t>
      </w:r>
      <w:r w:rsidR="00385967" w:rsidRPr="00752B94">
        <w:t xml:space="preserve"> </w:t>
      </w:r>
    </w:p>
    <w:p w14:paraId="2BFC769D" w14:textId="0F5F2ACC" w:rsidR="003B474A" w:rsidRDefault="003B474A" w:rsidP="003B474A">
      <w:pPr>
        <w:spacing w:after="0" w:line="259" w:lineRule="auto"/>
        <w:ind w:left="0" w:firstLine="0"/>
      </w:pPr>
    </w:p>
    <w:p w14:paraId="50F98BB5" w14:textId="1071700E" w:rsidR="003B474A" w:rsidRDefault="003B474A" w:rsidP="003B474A">
      <w:pPr>
        <w:spacing w:after="0" w:line="259" w:lineRule="auto"/>
        <w:ind w:left="0" w:firstLine="0"/>
      </w:pPr>
    </w:p>
    <w:p w14:paraId="2B04D848" w14:textId="73EA0DAE" w:rsidR="003B474A" w:rsidRDefault="003B474A" w:rsidP="003B474A">
      <w:pPr>
        <w:spacing w:after="0" w:line="259" w:lineRule="auto"/>
        <w:ind w:left="0" w:firstLine="0"/>
      </w:pPr>
    </w:p>
    <w:p w14:paraId="780E8BB5" w14:textId="53EC58D9" w:rsidR="002F05E9" w:rsidRPr="00752B94" w:rsidRDefault="00091517">
      <w:pPr>
        <w:ind w:left="-5"/>
      </w:pPr>
      <w:r>
        <w:lastRenderedPageBreak/>
        <w:t xml:space="preserve">В подпункт </w:t>
      </w:r>
      <w:r w:rsidRPr="00752B94">
        <w:t xml:space="preserve">7.8.4 </w:t>
      </w:r>
      <w:r w:rsidR="00385967" w:rsidRPr="00752B94">
        <w:t xml:space="preserve">стандарта </w:t>
      </w:r>
      <w:r w:rsidR="00385967" w:rsidRPr="00BC5217">
        <w:rPr>
          <w:lang w:val="en-US"/>
        </w:rPr>
        <w:t>ISO</w:t>
      </w:r>
      <w:r w:rsidR="00385967" w:rsidRPr="00752B94">
        <w:t>/</w:t>
      </w:r>
      <w:r w:rsidR="00385967" w:rsidRPr="00BC5217">
        <w:rPr>
          <w:lang w:val="en-US"/>
        </w:rPr>
        <w:t>IEC</w:t>
      </w:r>
      <w:r w:rsidR="00385967" w:rsidRPr="00752B94">
        <w:t xml:space="preserve"> 17011 говорится, что, когда </w:t>
      </w:r>
      <w:r>
        <w:t>ОА</w:t>
      </w:r>
      <w:r w:rsidR="00385967" w:rsidRPr="00752B94">
        <w:t xml:space="preserve"> использует гибкую область аккредитации, у не</w:t>
      </w:r>
      <w:r>
        <w:t>го</w:t>
      </w:r>
      <w:r w:rsidR="00385967" w:rsidRPr="00752B94">
        <w:t xml:space="preserve"> должны быть документированные процедуры, касающиеся того, как он рассматривает гибкие области и управляет ими.  Процедура(ы) должна включать в себя то, как </w:t>
      </w:r>
      <w:r>
        <w:t>ОА</w:t>
      </w:r>
      <w:r w:rsidR="00385967" w:rsidRPr="00752B94">
        <w:t xml:space="preserve"> рассматривает подпункты 7.8.3 Пунктов а)-н), включая</w:t>
      </w:r>
      <w:r>
        <w:t xml:space="preserve"> </w:t>
      </w:r>
      <w:r w:rsidR="00385967" w:rsidRPr="00752B94">
        <w:t xml:space="preserve">уточнение того, как информация, необходимая для пунктов а) - н), будет сохраняться и предоставляться по запросу.  </w:t>
      </w:r>
    </w:p>
    <w:p w14:paraId="611289AD" w14:textId="77777777" w:rsidR="002F05E9" w:rsidRPr="00752B94" w:rsidRDefault="00385967">
      <w:pPr>
        <w:spacing w:after="0" w:line="259" w:lineRule="auto"/>
        <w:ind w:left="0" w:firstLine="0"/>
      </w:pPr>
      <w:r w:rsidRPr="00752B94">
        <w:t xml:space="preserve"> </w:t>
      </w:r>
    </w:p>
    <w:p w14:paraId="1F38937B" w14:textId="30DDDAFB" w:rsidR="002F05E9" w:rsidRPr="00752B94" w:rsidRDefault="00385967">
      <w:pPr>
        <w:ind w:left="-5"/>
      </w:pPr>
      <w:r w:rsidRPr="00752B94">
        <w:t xml:space="preserve">Процедура(ы) </w:t>
      </w:r>
      <w:r w:rsidR="002042A0">
        <w:t>ОА</w:t>
      </w:r>
      <w:r w:rsidRPr="00752B94">
        <w:t xml:space="preserve"> для управления гибкими областями аккредитации может основываться на степени(ах) гибкости, связанной с параметрами </w:t>
      </w:r>
      <w:r w:rsidR="002042A0">
        <w:t>области аккредитации</w:t>
      </w:r>
      <w:r w:rsidRPr="00752B94">
        <w:t xml:space="preserve">, требуемыми подпунктом 7.8.3 стандарта </w:t>
      </w:r>
      <w:r w:rsidRPr="00BC5217">
        <w:rPr>
          <w:lang w:val="en-US"/>
        </w:rPr>
        <w:t>ISO</w:t>
      </w:r>
      <w:r w:rsidRPr="00752B94">
        <w:t>/</w:t>
      </w:r>
      <w:r w:rsidRPr="00BC5217">
        <w:rPr>
          <w:lang w:val="en-US"/>
        </w:rPr>
        <w:t>IEC</w:t>
      </w:r>
      <w:r w:rsidRPr="00752B94">
        <w:t xml:space="preserve"> 17011. Степень предоставляемой гибкости может варьироваться в зависимости от технических дисциплин и деятельности по оценке соответствия, и подход должен контролироваться </w:t>
      </w:r>
      <w:r w:rsidR="002042A0">
        <w:t>ОА</w:t>
      </w:r>
      <w:r w:rsidRPr="00752B94">
        <w:t xml:space="preserve"> с учетом уровн</w:t>
      </w:r>
      <w:r w:rsidR="002042A0">
        <w:t>ей</w:t>
      </w:r>
      <w:r w:rsidRPr="00752B94">
        <w:t xml:space="preserve"> рисков, связанных с деятельностью. </w:t>
      </w:r>
    </w:p>
    <w:p w14:paraId="587EA329" w14:textId="77777777" w:rsidR="002F05E9" w:rsidRPr="00752B94" w:rsidRDefault="00385967">
      <w:pPr>
        <w:spacing w:after="0" w:line="259" w:lineRule="auto"/>
        <w:ind w:left="0" w:firstLine="0"/>
      </w:pPr>
      <w:r w:rsidRPr="00752B94">
        <w:t xml:space="preserve"> </w:t>
      </w:r>
    </w:p>
    <w:p w14:paraId="0D462EB2" w14:textId="77777777" w:rsidR="002F05E9" w:rsidRPr="0099702A" w:rsidRDefault="00385967">
      <w:pPr>
        <w:ind w:left="-5"/>
      </w:pPr>
      <w:r w:rsidRPr="0099702A">
        <w:t xml:space="preserve">При предоставлении гибкой области аккредитации необходимо учитывать следующее: </w:t>
      </w:r>
    </w:p>
    <w:p w14:paraId="587A0B20" w14:textId="77777777" w:rsidR="002F05E9" w:rsidRPr="0099702A" w:rsidRDefault="00385967">
      <w:pPr>
        <w:spacing w:after="0" w:line="259" w:lineRule="auto"/>
        <w:ind w:left="0" w:firstLine="0"/>
      </w:pPr>
      <w:r w:rsidRPr="0099702A">
        <w:t xml:space="preserve"> </w:t>
      </w:r>
    </w:p>
    <w:p w14:paraId="5D09A7C2" w14:textId="5898B7EB" w:rsidR="002F05E9" w:rsidRPr="0099702A" w:rsidRDefault="00385967">
      <w:pPr>
        <w:numPr>
          <w:ilvl w:val="0"/>
          <w:numId w:val="2"/>
        </w:numPr>
        <w:ind w:hanging="566"/>
      </w:pPr>
      <w:r w:rsidRPr="0099702A">
        <w:t xml:space="preserve">Сохранение информации о конкретных мероприятиях по оценке соответствия, проводимых </w:t>
      </w:r>
      <w:r w:rsidR="002042A0">
        <w:t>ООС</w:t>
      </w:r>
      <w:r w:rsidRPr="0099702A">
        <w:t xml:space="preserve"> в рамках ее гибкой </w:t>
      </w:r>
      <w:r w:rsidR="002042A0">
        <w:t>области аккредитации</w:t>
      </w:r>
      <w:r w:rsidRPr="0099702A">
        <w:t xml:space="preserve">. </w:t>
      </w:r>
    </w:p>
    <w:p w14:paraId="5675B536" w14:textId="77777777" w:rsidR="002F05E9" w:rsidRPr="0099702A" w:rsidRDefault="00385967">
      <w:pPr>
        <w:spacing w:after="0" w:line="259" w:lineRule="auto"/>
        <w:ind w:left="568" w:firstLine="0"/>
      </w:pPr>
      <w:r w:rsidRPr="0099702A">
        <w:t xml:space="preserve"> </w:t>
      </w:r>
    </w:p>
    <w:p w14:paraId="7CB5BC7E" w14:textId="5D85549D" w:rsidR="002F05E9" w:rsidRPr="00752B94" w:rsidRDefault="00385967">
      <w:pPr>
        <w:ind w:left="1144"/>
      </w:pPr>
      <w:r w:rsidRPr="00752B94">
        <w:t xml:space="preserve">Информация должна быть актуальной, чтобы обеспечить прозрачность деятельности по оценке соответствия, охватываемой гибкой областью </w:t>
      </w:r>
      <w:r w:rsidR="002042A0">
        <w:t>аккредитации</w:t>
      </w:r>
      <w:r w:rsidRPr="00752B94">
        <w:t xml:space="preserve">. </w:t>
      </w:r>
    </w:p>
    <w:p w14:paraId="630D32D8" w14:textId="77777777" w:rsidR="002F05E9" w:rsidRPr="00752B94" w:rsidRDefault="00385967">
      <w:pPr>
        <w:spacing w:after="0" w:line="259" w:lineRule="auto"/>
        <w:ind w:left="568" w:firstLine="0"/>
      </w:pPr>
      <w:r w:rsidRPr="00752B94">
        <w:t xml:space="preserve"> </w:t>
      </w:r>
    </w:p>
    <w:p w14:paraId="0C647917" w14:textId="1EF50B69" w:rsidR="002F05E9" w:rsidRPr="0099702A" w:rsidRDefault="00385967">
      <w:pPr>
        <w:ind w:left="1144"/>
      </w:pPr>
      <w:r w:rsidRPr="0099702A">
        <w:t xml:space="preserve">Процесс того, как эта информация </w:t>
      </w:r>
      <w:r w:rsidR="002042A0">
        <w:t>поддерживается</w:t>
      </w:r>
      <w:r w:rsidRPr="0099702A">
        <w:t xml:space="preserve"> актуальной и доступной для заинтересованных сторон, должен определяться </w:t>
      </w:r>
      <w:r w:rsidR="002042A0">
        <w:t>ОА</w:t>
      </w:r>
      <w:r w:rsidRPr="0099702A">
        <w:t xml:space="preserve"> (например, </w:t>
      </w:r>
      <w:r w:rsidR="002042A0">
        <w:t xml:space="preserve">ООС </w:t>
      </w:r>
      <w:r w:rsidRPr="0099702A">
        <w:t xml:space="preserve">может отвечать за поддержание актуальности списка или </w:t>
      </w:r>
      <w:r w:rsidR="002042A0">
        <w:t>ОА</w:t>
      </w:r>
      <w:r w:rsidRPr="0099702A">
        <w:t xml:space="preserve"> поддерживает список, который обновляется после уведомления </w:t>
      </w:r>
      <w:r w:rsidR="002042A0">
        <w:t>ООС</w:t>
      </w:r>
      <w:r w:rsidRPr="0099702A">
        <w:t xml:space="preserve">). </w:t>
      </w:r>
    </w:p>
    <w:p w14:paraId="05861B0F" w14:textId="77777777" w:rsidR="002F05E9" w:rsidRPr="0099702A" w:rsidRDefault="00385967">
      <w:pPr>
        <w:spacing w:after="0" w:line="259" w:lineRule="auto"/>
        <w:ind w:left="568" w:firstLine="0"/>
      </w:pPr>
      <w:r w:rsidRPr="0099702A">
        <w:t xml:space="preserve"> </w:t>
      </w:r>
    </w:p>
    <w:p w14:paraId="04C8CEAB" w14:textId="3497CAC6" w:rsidR="002F05E9" w:rsidRPr="0099702A" w:rsidRDefault="00385967">
      <w:pPr>
        <w:numPr>
          <w:ilvl w:val="0"/>
          <w:numId w:val="2"/>
        </w:numPr>
        <w:ind w:hanging="566"/>
      </w:pPr>
      <w:r w:rsidRPr="0099702A">
        <w:t>Установлены обязанности по управлению гибк</w:t>
      </w:r>
      <w:r w:rsidR="002042A0">
        <w:t>ой областью аккредитации</w:t>
      </w:r>
      <w:r w:rsidRPr="0099702A">
        <w:t xml:space="preserve">. </w:t>
      </w:r>
    </w:p>
    <w:p w14:paraId="26AD1CC9" w14:textId="77777777" w:rsidR="002F05E9" w:rsidRPr="0099702A" w:rsidRDefault="00385967">
      <w:pPr>
        <w:spacing w:after="21" w:line="259" w:lineRule="auto"/>
        <w:ind w:left="568" w:firstLine="0"/>
      </w:pPr>
      <w:r w:rsidRPr="0099702A">
        <w:t xml:space="preserve"> </w:t>
      </w:r>
    </w:p>
    <w:p w14:paraId="5A361A5E" w14:textId="55B93377" w:rsidR="002F05E9" w:rsidRPr="0099702A" w:rsidRDefault="00385967">
      <w:pPr>
        <w:numPr>
          <w:ilvl w:val="0"/>
          <w:numId w:val="2"/>
        </w:numPr>
        <w:ind w:hanging="566"/>
      </w:pPr>
      <w:r w:rsidRPr="0099702A">
        <w:t>Способность</w:t>
      </w:r>
      <w:r w:rsidR="002042A0">
        <w:t xml:space="preserve"> ООС</w:t>
      </w:r>
      <w:r w:rsidRPr="0099702A">
        <w:t xml:space="preserve"> выполнять модификации и управлять ими, включая, но не ограничиваясь следующим: </w:t>
      </w:r>
    </w:p>
    <w:p w14:paraId="689E6FB2" w14:textId="77777777" w:rsidR="002F05E9" w:rsidRPr="0099702A" w:rsidRDefault="00385967">
      <w:pPr>
        <w:spacing w:after="0" w:line="259" w:lineRule="auto"/>
        <w:ind w:left="360" w:firstLine="0"/>
      </w:pPr>
      <w:r w:rsidRPr="0099702A">
        <w:t xml:space="preserve"> </w:t>
      </w:r>
    </w:p>
    <w:p w14:paraId="1DDE544F" w14:textId="755519B6" w:rsidR="002042A0" w:rsidRDefault="00385967" w:rsidP="002042A0">
      <w:pPr>
        <w:pStyle w:val="a7"/>
        <w:numPr>
          <w:ilvl w:val="0"/>
          <w:numId w:val="7"/>
        </w:numPr>
      </w:pPr>
      <w:r w:rsidRPr="0099702A">
        <w:t xml:space="preserve">доступ ко всем необходимым ресурсам (например, персоналу и </w:t>
      </w:r>
      <w:r w:rsidR="002042A0">
        <w:t>авторизации</w:t>
      </w:r>
      <w:r w:rsidRPr="0099702A">
        <w:t xml:space="preserve">, оборудованию, помещениям); </w:t>
      </w:r>
    </w:p>
    <w:p w14:paraId="213000EB" w14:textId="3BC4B1A2" w:rsidR="002F05E9" w:rsidRPr="0099702A" w:rsidRDefault="002042A0" w:rsidP="002042A0">
      <w:pPr>
        <w:pStyle w:val="a7"/>
        <w:numPr>
          <w:ilvl w:val="0"/>
          <w:numId w:val="7"/>
        </w:numPr>
      </w:pPr>
      <w:r>
        <w:t>управление</w:t>
      </w:r>
      <w:r w:rsidR="00385967" w:rsidRPr="0099702A">
        <w:t xml:space="preserve"> и обработка запросов на деятельность, не осуществлявшуюся ранее, но в пределах гибк</w:t>
      </w:r>
      <w:r>
        <w:t xml:space="preserve">ой </w:t>
      </w:r>
      <w:r w:rsidR="00385967" w:rsidRPr="0099702A">
        <w:t>о</w:t>
      </w:r>
      <w:r>
        <w:t>бласти аккредитации</w:t>
      </w:r>
      <w:r w:rsidR="00385967" w:rsidRPr="0099702A">
        <w:t xml:space="preserve">; </w:t>
      </w:r>
    </w:p>
    <w:p w14:paraId="499FF782" w14:textId="44A8A266" w:rsidR="002F05E9" w:rsidRPr="00752B94" w:rsidRDefault="00385967">
      <w:pPr>
        <w:tabs>
          <w:tab w:val="center" w:pos="1263"/>
          <w:tab w:val="center" w:pos="4416"/>
        </w:tabs>
        <w:ind w:left="0" w:firstLine="0"/>
      </w:pPr>
      <w:r w:rsidRPr="0099702A">
        <w:rPr>
          <w:rFonts w:ascii="Calibri" w:eastAsia="Calibri" w:hAnsi="Calibri" w:cs="Calibri"/>
        </w:rPr>
        <w:tab/>
      </w:r>
      <w:r w:rsidRPr="00BC5217">
        <w:rPr>
          <w:lang w:val="en-US"/>
        </w:rPr>
        <w:t>iii</w:t>
      </w:r>
      <w:r w:rsidRPr="00752B94">
        <w:t>)</w:t>
      </w:r>
      <w:r w:rsidRPr="00752B94">
        <w:rPr>
          <w:rFonts w:ascii="Arial" w:eastAsia="Arial" w:hAnsi="Arial" w:cs="Arial"/>
        </w:rPr>
        <w:t xml:space="preserve"> </w:t>
      </w:r>
      <w:r w:rsidRPr="00752B94">
        <w:rPr>
          <w:rFonts w:ascii="Arial" w:eastAsia="Arial" w:hAnsi="Arial" w:cs="Arial"/>
        </w:rPr>
        <w:tab/>
      </w:r>
      <w:r w:rsidRPr="00752B94">
        <w:t xml:space="preserve">надежность процедур валидации и/или </w:t>
      </w:r>
      <w:r w:rsidR="002042A0">
        <w:t>верификации</w:t>
      </w:r>
      <w:r w:rsidRPr="00752B94">
        <w:t xml:space="preserve">. </w:t>
      </w:r>
    </w:p>
    <w:p w14:paraId="18E722A7" w14:textId="77777777" w:rsidR="002F05E9" w:rsidRPr="00752B94" w:rsidRDefault="00385967">
      <w:pPr>
        <w:spacing w:after="0" w:line="259" w:lineRule="auto"/>
        <w:ind w:left="0" w:firstLine="0"/>
      </w:pPr>
      <w:r w:rsidRPr="00752B94">
        <w:t xml:space="preserve"> </w:t>
      </w:r>
    </w:p>
    <w:p w14:paraId="76290DC6" w14:textId="1C8BD94E" w:rsidR="002F05E9" w:rsidRPr="0099702A" w:rsidRDefault="00385967">
      <w:pPr>
        <w:ind w:left="-5"/>
      </w:pPr>
      <w:r w:rsidRPr="0099702A">
        <w:t xml:space="preserve">Более подробное применение и ограничение гибкой области аккредитации для каждого типа </w:t>
      </w:r>
      <w:r w:rsidR="008061C9">
        <w:t>ООС</w:t>
      </w:r>
      <w:r w:rsidRPr="0099702A">
        <w:t xml:space="preserve">, упомянутого в пунктах </w:t>
      </w:r>
      <w:r w:rsidRPr="00BC5217">
        <w:rPr>
          <w:lang w:val="en-US"/>
        </w:rPr>
        <w:t>c</w:t>
      </w:r>
      <w:r w:rsidRPr="0099702A">
        <w:t xml:space="preserve">) - </w:t>
      </w:r>
      <w:r w:rsidRPr="00BC5217">
        <w:rPr>
          <w:lang w:val="en-US"/>
        </w:rPr>
        <w:t>f</w:t>
      </w:r>
      <w:r w:rsidRPr="0099702A">
        <w:t xml:space="preserve">) подпункта 7.8.3 стандарта </w:t>
      </w:r>
      <w:r w:rsidRPr="00BC5217">
        <w:rPr>
          <w:lang w:val="en-US"/>
        </w:rPr>
        <w:t>ISO</w:t>
      </w:r>
      <w:r w:rsidRPr="0099702A">
        <w:t>/</w:t>
      </w:r>
      <w:r w:rsidRPr="00BC5217">
        <w:rPr>
          <w:lang w:val="en-US"/>
        </w:rPr>
        <w:t>IEC</w:t>
      </w:r>
      <w:r w:rsidRPr="0099702A">
        <w:t xml:space="preserve"> 17011, описано в Приложениях к настоящему документу. </w:t>
      </w:r>
    </w:p>
    <w:p w14:paraId="20024C1C" w14:textId="77777777" w:rsidR="002F05E9" w:rsidRPr="0099702A" w:rsidRDefault="00385967">
      <w:pPr>
        <w:spacing w:after="7" w:line="259" w:lineRule="auto"/>
        <w:ind w:left="0" w:firstLine="0"/>
      </w:pPr>
      <w:r w:rsidRPr="0099702A">
        <w:t xml:space="preserve"> </w:t>
      </w:r>
    </w:p>
    <w:p w14:paraId="50708B71" w14:textId="77777777" w:rsidR="00E13C9A" w:rsidRDefault="00385967">
      <w:pPr>
        <w:spacing w:after="0" w:line="259" w:lineRule="auto"/>
        <w:ind w:left="0" w:firstLine="0"/>
      </w:pPr>
      <w:r w:rsidRPr="0099702A">
        <w:t xml:space="preserve"> </w:t>
      </w:r>
      <w:r w:rsidRPr="0099702A">
        <w:tab/>
      </w:r>
    </w:p>
    <w:p w14:paraId="580B20B3" w14:textId="77777777" w:rsidR="00E13C9A" w:rsidRDefault="00E13C9A">
      <w:pPr>
        <w:spacing w:after="0" w:line="259" w:lineRule="auto"/>
        <w:ind w:left="0" w:firstLine="0"/>
      </w:pPr>
    </w:p>
    <w:p w14:paraId="17DCBFE3" w14:textId="77777777" w:rsidR="00E13C9A" w:rsidRDefault="00E13C9A">
      <w:pPr>
        <w:spacing w:after="0" w:line="259" w:lineRule="auto"/>
        <w:ind w:left="0" w:firstLine="0"/>
      </w:pPr>
    </w:p>
    <w:p w14:paraId="21325B04" w14:textId="77777777" w:rsidR="00E13C9A" w:rsidRDefault="00E13C9A">
      <w:pPr>
        <w:spacing w:after="0" w:line="259" w:lineRule="auto"/>
        <w:ind w:left="0" w:firstLine="0"/>
      </w:pPr>
    </w:p>
    <w:p w14:paraId="132E864C" w14:textId="0ABA1E8A" w:rsidR="002F05E9" w:rsidRPr="0099702A" w:rsidRDefault="00385967">
      <w:pPr>
        <w:spacing w:after="0" w:line="259" w:lineRule="auto"/>
        <w:ind w:left="0" w:firstLine="0"/>
      </w:pPr>
      <w:r w:rsidRPr="0099702A">
        <w:rPr>
          <w:b/>
          <w:sz w:val="24"/>
        </w:rPr>
        <w:t xml:space="preserve"> </w:t>
      </w:r>
    </w:p>
    <w:p w14:paraId="7AE2C6F4" w14:textId="2D136BAF" w:rsidR="002F05E9" w:rsidRDefault="00E13C9A">
      <w:pPr>
        <w:pStyle w:val="1"/>
        <w:ind w:left="-5"/>
      </w:pPr>
      <w:r>
        <w:t>ССЫЛКИ</w:t>
      </w:r>
    </w:p>
    <w:p w14:paraId="68F78B6E" w14:textId="77777777" w:rsidR="002F05E9" w:rsidRDefault="00385967">
      <w:pPr>
        <w:spacing w:after="0" w:line="259" w:lineRule="auto"/>
        <w:ind w:left="0" w:firstLine="0"/>
      </w:pPr>
      <w:r>
        <w:t xml:space="preserve"> </w:t>
      </w:r>
    </w:p>
    <w:p w14:paraId="7BACE07C" w14:textId="77777777" w:rsidR="002F05E9" w:rsidRPr="0099702A" w:rsidRDefault="00385967">
      <w:pPr>
        <w:numPr>
          <w:ilvl w:val="0"/>
          <w:numId w:val="3"/>
        </w:numPr>
        <w:spacing w:line="249" w:lineRule="auto"/>
        <w:ind w:hanging="360"/>
      </w:pPr>
      <w:r w:rsidRPr="00BC5217">
        <w:rPr>
          <w:lang w:val="en-US"/>
        </w:rPr>
        <w:lastRenderedPageBreak/>
        <w:t>ISO</w:t>
      </w:r>
      <w:r w:rsidRPr="0099702A">
        <w:t>/</w:t>
      </w:r>
      <w:r w:rsidRPr="00BC5217">
        <w:rPr>
          <w:lang w:val="en-US"/>
        </w:rPr>
        <w:t>IEC</w:t>
      </w:r>
      <w:r w:rsidRPr="0099702A">
        <w:t xml:space="preserve"> 17011:</w:t>
      </w:r>
      <w:r w:rsidRPr="0099702A">
        <w:rPr>
          <w:i/>
        </w:rPr>
        <w:t>2017 Оценка соответствия - Требования к органам по аккредитации, осуществляющим аккредитацию органов по оценке соответствия</w:t>
      </w:r>
    </w:p>
    <w:p w14:paraId="322CF9F9" w14:textId="77777777" w:rsidR="002F05E9" w:rsidRPr="000C09A5" w:rsidRDefault="00385967">
      <w:pPr>
        <w:numPr>
          <w:ilvl w:val="0"/>
          <w:numId w:val="3"/>
        </w:numPr>
        <w:spacing w:after="0" w:line="254" w:lineRule="auto"/>
        <w:ind w:hanging="360"/>
        <w:rPr>
          <w:i/>
        </w:rPr>
      </w:pPr>
      <w:r w:rsidRPr="000C09A5">
        <w:t xml:space="preserve">ILAC G-28:07/2018 </w:t>
      </w:r>
      <w:r w:rsidRPr="000C09A5">
        <w:rPr>
          <w:i/>
        </w:rPr>
        <w:t>Руководство по формулированию областей аккредитации для инспекционных органов</w:t>
      </w:r>
    </w:p>
    <w:p w14:paraId="027E81EE" w14:textId="3D4D231B" w:rsidR="002F05E9" w:rsidRPr="0099702A" w:rsidRDefault="00385967">
      <w:pPr>
        <w:numPr>
          <w:ilvl w:val="0"/>
          <w:numId w:val="3"/>
        </w:numPr>
        <w:spacing w:line="249" w:lineRule="auto"/>
        <w:ind w:hanging="360"/>
      </w:pPr>
      <w:r w:rsidRPr="00BC5217">
        <w:rPr>
          <w:lang w:val="en-US"/>
        </w:rPr>
        <w:t>ISO</w:t>
      </w:r>
      <w:r w:rsidRPr="0099702A">
        <w:t>/</w:t>
      </w:r>
      <w:r w:rsidRPr="00BC5217">
        <w:rPr>
          <w:lang w:val="en-US"/>
        </w:rPr>
        <w:t>IEC</w:t>
      </w:r>
      <w:r w:rsidRPr="0099702A">
        <w:t xml:space="preserve"> 17025:2017</w:t>
      </w:r>
      <w:r w:rsidRPr="0099702A">
        <w:rPr>
          <w:i/>
        </w:rPr>
        <w:t xml:space="preserve"> Общие требования к </w:t>
      </w:r>
      <w:r w:rsidR="00E13C9A" w:rsidRPr="0099702A">
        <w:rPr>
          <w:i/>
        </w:rPr>
        <w:t>компетентности испытательных</w:t>
      </w:r>
      <w:r w:rsidRPr="0099702A">
        <w:rPr>
          <w:i/>
        </w:rPr>
        <w:t xml:space="preserve"> и калибровочных лабораторий</w:t>
      </w:r>
    </w:p>
    <w:p w14:paraId="4A4B2AFA" w14:textId="77777777" w:rsidR="002F05E9" w:rsidRPr="0099702A" w:rsidRDefault="00385967">
      <w:pPr>
        <w:numPr>
          <w:ilvl w:val="0"/>
          <w:numId w:val="3"/>
        </w:numPr>
        <w:spacing w:line="249" w:lineRule="auto"/>
        <w:ind w:hanging="360"/>
      </w:pPr>
      <w:r w:rsidRPr="00BC5217">
        <w:rPr>
          <w:lang w:val="en-US"/>
        </w:rPr>
        <w:t>JCGM</w:t>
      </w:r>
      <w:r w:rsidRPr="0099702A">
        <w:t xml:space="preserve"> 200:2012</w:t>
      </w:r>
      <w:r w:rsidRPr="0099702A">
        <w:rPr>
          <w:i/>
        </w:rPr>
        <w:t xml:space="preserve"> М</w:t>
      </w:r>
      <w:bookmarkStart w:id="7" w:name="_GoBack"/>
      <w:bookmarkEnd w:id="7"/>
      <w:r w:rsidRPr="0099702A">
        <w:rPr>
          <w:i/>
        </w:rPr>
        <w:t>еждународный словарь метрологии - Основные и общие понятия и связанные с ними термины (</w:t>
      </w:r>
      <w:r w:rsidRPr="00BC5217">
        <w:rPr>
          <w:i/>
          <w:lang w:val="en-US"/>
        </w:rPr>
        <w:t>VIM</w:t>
      </w:r>
      <w:r w:rsidRPr="0099702A">
        <w:rPr>
          <w:i/>
        </w:rPr>
        <w:t xml:space="preserve">) (Руководство </w:t>
      </w:r>
      <w:r w:rsidRPr="00BC5217">
        <w:rPr>
          <w:i/>
          <w:lang w:val="en-US"/>
        </w:rPr>
        <w:t>ISO</w:t>
      </w:r>
      <w:r w:rsidRPr="0099702A">
        <w:rPr>
          <w:i/>
        </w:rPr>
        <w:t>/</w:t>
      </w:r>
      <w:r w:rsidRPr="00BC5217">
        <w:rPr>
          <w:i/>
          <w:lang w:val="en-US"/>
        </w:rPr>
        <w:t>IEC</w:t>
      </w:r>
      <w:r w:rsidRPr="0099702A">
        <w:rPr>
          <w:i/>
        </w:rPr>
        <w:t xml:space="preserve"> 99:2007) </w:t>
      </w:r>
    </w:p>
    <w:p w14:paraId="40BC9669" w14:textId="77777777" w:rsidR="002F05E9" w:rsidRPr="0099702A" w:rsidRDefault="00385967">
      <w:pPr>
        <w:numPr>
          <w:ilvl w:val="0"/>
          <w:numId w:val="3"/>
        </w:numPr>
        <w:spacing w:line="249" w:lineRule="auto"/>
        <w:ind w:hanging="360"/>
      </w:pPr>
      <w:r w:rsidRPr="00BC5217">
        <w:rPr>
          <w:lang w:val="en-US"/>
        </w:rPr>
        <w:t>ILAC</w:t>
      </w:r>
      <w:r w:rsidRPr="0099702A">
        <w:t xml:space="preserve"> </w:t>
      </w:r>
      <w:r w:rsidRPr="00BC5217">
        <w:rPr>
          <w:lang w:val="en-US"/>
        </w:rPr>
        <w:t>P</w:t>
      </w:r>
      <w:r w:rsidRPr="0099702A">
        <w:t xml:space="preserve">-14:09/2020 </w:t>
      </w:r>
      <w:r w:rsidRPr="0099702A">
        <w:rPr>
          <w:i/>
        </w:rPr>
        <w:t xml:space="preserve">Политика </w:t>
      </w:r>
      <w:r w:rsidRPr="00BC5217">
        <w:rPr>
          <w:i/>
          <w:lang w:val="en-US"/>
        </w:rPr>
        <w:t>ILAC</w:t>
      </w:r>
      <w:r w:rsidRPr="0099702A">
        <w:rPr>
          <w:i/>
        </w:rPr>
        <w:t xml:space="preserve"> в отношении неопределенности измерений при калибровке</w:t>
      </w:r>
    </w:p>
    <w:p w14:paraId="1DE2FF9B" w14:textId="77777777" w:rsidR="002F05E9" w:rsidRPr="0099702A" w:rsidRDefault="00385967">
      <w:pPr>
        <w:numPr>
          <w:ilvl w:val="0"/>
          <w:numId w:val="3"/>
        </w:numPr>
        <w:spacing w:line="249" w:lineRule="auto"/>
        <w:ind w:hanging="360"/>
      </w:pPr>
      <w:r w:rsidRPr="00BC5217">
        <w:rPr>
          <w:lang w:val="en-US"/>
        </w:rPr>
        <w:t>ISO</w:t>
      </w:r>
      <w:r w:rsidRPr="0099702A">
        <w:t xml:space="preserve"> 15189:2012</w:t>
      </w:r>
      <w:r w:rsidRPr="0099702A">
        <w:rPr>
          <w:i/>
        </w:rPr>
        <w:t xml:space="preserve"> Медицинские лаборатории - Требования к качеству и компетентности</w:t>
      </w:r>
    </w:p>
    <w:p w14:paraId="28749F66" w14:textId="77777777" w:rsidR="002F05E9" w:rsidRPr="0099702A" w:rsidRDefault="00385967">
      <w:pPr>
        <w:numPr>
          <w:ilvl w:val="0"/>
          <w:numId w:val="3"/>
        </w:numPr>
        <w:spacing w:line="249" w:lineRule="auto"/>
        <w:ind w:hanging="360"/>
      </w:pPr>
      <w:r w:rsidRPr="00BC5217">
        <w:rPr>
          <w:lang w:val="en-US"/>
        </w:rPr>
        <w:t>ISO</w:t>
      </w:r>
      <w:r w:rsidRPr="0099702A">
        <w:t xml:space="preserve"> 22870:2016</w:t>
      </w:r>
      <w:r w:rsidRPr="0099702A">
        <w:rPr>
          <w:i/>
        </w:rPr>
        <w:t xml:space="preserve"> Тестирование на месте оказания медицинской помощи (</w:t>
      </w:r>
      <w:r w:rsidRPr="00BC5217">
        <w:rPr>
          <w:i/>
          <w:lang w:val="en-US"/>
        </w:rPr>
        <w:t>POCT</w:t>
      </w:r>
      <w:r w:rsidRPr="0099702A">
        <w:rPr>
          <w:i/>
        </w:rPr>
        <w:t>) - Требования к качеству и компетентности</w:t>
      </w:r>
    </w:p>
    <w:p w14:paraId="1D13C77A" w14:textId="77777777" w:rsidR="002F05E9" w:rsidRPr="0099702A" w:rsidRDefault="00385967">
      <w:pPr>
        <w:numPr>
          <w:ilvl w:val="0"/>
          <w:numId w:val="3"/>
        </w:numPr>
        <w:spacing w:line="249" w:lineRule="auto"/>
        <w:ind w:hanging="360"/>
      </w:pPr>
      <w:r w:rsidRPr="00BC5217">
        <w:rPr>
          <w:lang w:val="en-US"/>
        </w:rPr>
        <w:t>ISO</w:t>
      </w:r>
      <w:r w:rsidRPr="0099702A">
        <w:t xml:space="preserve"> 17034:2016</w:t>
      </w:r>
      <w:r w:rsidRPr="0099702A">
        <w:rPr>
          <w:i/>
        </w:rPr>
        <w:t xml:space="preserve"> Общие требования к компетентности производителей стандартных образцов</w:t>
      </w:r>
    </w:p>
    <w:p w14:paraId="1AD8485F" w14:textId="244649AB" w:rsidR="002F05E9" w:rsidRPr="0099702A" w:rsidRDefault="00385967">
      <w:pPr>
        <w:numPr>
          <w:ilvl w:val="0"/>
          <w:numId w:val="3"/>
        </w:numPr>
        <w:spacing w:line="249" w:lineRule="auto"/>
        <w:ind w:hanging="360"/>
      </w:pPr>
      <w:r w:rsidRPr="00BC5217">
        <w:rPr>
          <w:lang w:val="en-US"/>
        </w:rPr>
        <w:t>ISO</w:t>
      </w:r>
      <w:r w:rsidRPr="0099702A">
        <w:t>/</w:t>
      </w:r>
      <w:r w:rsidRPr="00BC5217">
        <w:rPr>
          <w:lang w:val="en-US"/>
        </w:rPr>
        <w:t>IEC</w:t>
      </w:r>
      <w:r w:rsidRPr="0099702A">
        <w:t xml:space="preserve"> 17043:2010</w:t>
      </w:r>
      <w:r w:rsidRPr="0099702A">
        <w:rPr>
          <w:i/>
        </w:rPr>
        <w:t xml:space="preserve"> Оценка соответствия - Общие требования к</w:t>
      </w:r>
      <w:r w:rsidR="00E13C9A">
        <w:rPr>
          <w:i/>
        </w:rPr>
        <w:t xml:space="preserve"> провайдерам </w:t>
      </w:r>
      <w:r w:rsidR="00E13C9A" w:rsidRPr="0099702A">
        <w:rPr>
          <w:i/>
        </w:rPr>
        <w:t>программ</w:t>
      </w:r>
      <w:r w:rsidR="00E13C9A">
        <w:rPr>
          <w:i/>
        </w:rPr>
        <w:t xml:space="preserve"> </w:t>
      </w:r>
      <w:r w:rsidRPr="0099702A">
        <w:rPr>
          <w:i/>
        </w:rPr>
        <w:t>проверк</w:t>
      </w:r>
      <w:r w:rsidR="00E13C9A">
        <w:rPr>
          <w:i/>
        </w:rPr>
        <w:t>и</w:t>
      </w:r>
      <w:r w:rsidRPr="0099702A">
        <w:rPr>
          <w:i/>
        </w:rPr>
        <w:t xml:space="preserve"> квалификации</w:t>
      </w:r>
    </w:p>
    <w:p w14:paraId="765D2F10" w14:textId="77777777" w:rsidR="002F05E9" w:rsidRPr="0099702A" w:rsidRDefault="00385967">
      <w:pPr>
        <w:spacing w:after="213" w:line="259" w:lineRule="auto"/>
        <w:ind w:left="720" w:firstLine="0"/>
      </w:pPr>
      <w:r w:rsidRPr="0099702A">
        <w:rPr>
          <w:rFonts w:ascii="Calibri" w:eastAsia="Calibri" w:hAnsi="Calibri" w:cs="Calibri"/>
          <w:i/>
        </w:rPr>
        <w:t xml:space="preserve"> </w:t>
      </w:r>
    </w:p>
    <w:p w14:paraId="6FE36EBF" w14:textId="77777777" w:rsidR="002F05E9" w:rsidRPr="0099702A" w:rsidRDefault="00385967">
      <w:pPr>
        <w:spacing w:after="0" w:line="259" w:lineRule="auto"/>
        <w:ind w:left="0" w:right="680" w:firstLine="0"/>
        <w:jc w:val="center"/>
      </w:pPr>
      <w:r w:rsidRPr="0099702A">
        <w:t xml:space="preserve"> </w:t>
      </w:r>
      <w:r w:rsidRPr="0099702A">
        <w:tab/>
        <w:t xml:space="preserve"> </w:t>
      </w:r>
      <w:r w:rsidRPr="0099702A">
        <w:br w:type="page"/>
      </w:r>
    </w:p>
    <w:p w14:paraId="031C91FF" w14:textId="77777777" w:rsidR="002F05E9" w:rsidRPr="0099702A" w:rsidRDefault="00385967">
      <w:pPr>
        <w:pStyle w:val="1"/>
        <w:ind w:left="-5"/>
      </w:pPr>
      <w:bookmarkStart w:id="8" w:name="_Toc16244"/>
      <w:r w:rsidRPr="0099702A">
        <w:lastRenderedPageBreak/>
        <w:t>ПРИЛОЖЕНИЕ А</w:t>
      </w:r>
      <w:bookmarkEnd w:id="8"/>
    </w:p>
    <w:p w14:paraId="7A1999CF" w14:textId="77777777" w:rsidR="002F05E9" w:rsidRPr="0099702A" w:rsidRDefault="00385967">
      <w:pPr>
        <w:spacing w:after="4" w:line="259" w:lineRule="auto"/>
        <w:ind w:left="568" w:firstLine="0"/>
      </w:pPr>
      <w:r w:rsidRPr="0099702A">
        <w:rPr>
          <w:b/>
          <w:sz w:val="24"/>
        </w:rPr>
        <w:t xml:space="preserve"> </w:t>
      </w:r>
    </w:p>
    <w:p w14:paraId="432E808E" w14:textId="77777777" w:rsidR="002F05E9" w:rsidRPr="0099702A" w:rsidRDefault="00385967">
      <w:pPr>
        <w:pStyle w:val="1"/>
        <w:ind w:left="-5"/>
      </w:pPr>
      <w:bookmarkStart w:id="9" w:name="_Toc16245"/>
      <w:r w:rsidRPr="0099702A">
        <w:t xml:space="preserve">Область аккредитации для </w:t>
      </w:r>
      <w:r w:rsidRPr="00BC5217">
        <w:rPr>
          <w:lang w:val="en-US"/>
        </w:rPr>
        <w:t>ISO</w:t>
      </w:r>
      <w:r w:rsidRPr="0099702A">
        <w:t>/</w:t>
      </w:r>
      <w:r w:rsidRPr="00BC5217">
        <w:rPr>
          <w:lang w:val="en-US"/>
        </w:rPr>
        <w:t>IEC</w:t>
      </w:r>
      <w:r w:rsidRPr="0099702A">
        <w:t xml:space="preserve"> 17025</w:t>
      </w:r>
      <w:r w:rsidRPr="0099702A">
        <w:rPr>
          <w:vertAlign w:val="superscript"/>
        </w:rPr>
        <w:t xml:space="preserve"> </w:t>
      </w:r>
      <w:r w:rsidRPr="0099702A">
        <w:t>– Калибровочные лаборатории</w:t>
      </w:r>
      <w:bookmarkEnd w:id="9"/>
    </w:p>
    <w:p w14:paraId="6A0696C8" w14:textId="77777777" w:rsidR="002F05E9" w:rsidRPr="0099702A" w:rsidRDefault="00385967">
      <w:pPr>
        <w:spacing w:after="0" w:line="259" w:lineRule="auto"/>
        <w:ind w:left="0" w:firstLine="0"/>
      </w:pPr>
      <w:r w:rsidRPr="0099702A">
        <w:rPr>
          <w:b/>
        </w:rPr>
        <w:t xml:space="preserve"> </w:t>
      </w:r>
    </w:p>
    <w:p w14:paraId="19D376A3" w14:textId="2A03DC80" w:rsidR="002F05E9" w:rsidRPr="0099702A" w:rsidRDefault="00385967">
      <w:pPr>
        <w:ind w:left="-5"/>
      </w:pPr>
      <w:r w:rsidRPr="0099702A">
        <w:t xml:space="preserve">Подпункт 7.8.3 </w:t>
      </w:r>
      <w:r w:rsidR="008225EF" w:rsidRPr="00BC5217">
        <w:rPr>
          <w:lang w:val="en-US"/>
        </w:rPr>
        <w:t>c</w:t>
      </w:r>
      <w:r w:rsidR="008225EF" w:rsidRPr="0099702A">
        <w:t>)</w:t>
      </w:r>
      <w:r w:rsidR="008225EF">
        <w:t xml:space="preserve"> стандарта  </w:t>
      </w:r>
      <w:r w:rsidR="008225EF" w:rsidRPr="00BC5217">
        <w:rPr>
          <w:lang w:val="en-US"/>
        </w:rPr>
        <w:t>ISO</w:t>
      </w:r>
      <w:r w:rsidR="008225EF" w:rsidRPr="0099702A">
        <w:t>/</w:t>
      </w:r>
      <w:r w:rsidR="008225EF" w:rsidRPr="00BC5217">
        <w:rPr>
          <w:lang w:val="en-US"/>
        </w:rPr>
        <w:t>IEC</w:t>
      </w:r>
      <w:r w:rsidR="008225EF" w:rsidRPr="0099702A">
        <w:t xml:space="preserve"> 17011</w:t>
      </w:r>
      <w:r w:rsidR="008225EF">
        <w:t xml:space="preserve"> </w:t>
      </w:r>
      <w:r w:rsidRPr="0099702A">
        <w:t xml:space="preserve">требует идентификации метода или процедуры калибровки или измерения.  Это может быть сделано путем ссылки на конкретную процедуру или общее описание логической организации операций, используемых при измерении (например, "прямое измерение по эталону").  (См. раздел 2.5 </w:t>
      </w:r>
      <w:r w:rsidRPr="00BC5217">
        <w:rPr>
          <w:lang w:val="en-US"/>
        </w:rPr>
        <w:t>JCGM</w:t>
      </w:r>
      <w:r w:rsidRPr="0099702A">
        <w:t xml:space="preserve"> 200). </w:t>
      </w:r>
    </w:p>
    <w:p w14:paraId="607B07FB" w14:textId="77777777" w:rsidR="002F05E9" w:rsidRPr="0099702A" w:rsidRDefault="00385967">
      <w:pPr>
        <w:spacing w:after="0" w:line="259" w:lineRule="auto"/>
        <w:ind w:left="0" w:firstLine="0"/>
      </w:pPr>
      <w:r w:rsidRPr="0099702A">
        <w:t xml:space="preserve"> </w:t>
      </w:r>
    </w:p>
    <w:p w14:paraId="6AEE0DEF" w14:textId="77777777" w:rsidR="002F05E9" w:rsidRPr="005C06EA" w:rsidRDefault="00385967">
      <w:pPr>
        <w:ind w:left="-5"/>
      </w:pPr>
      <w:r w:rsidRPr="0099702A">
        <w:t xml:space="preserve">Диапазон измерений и расширенная неопределенность измерений могут быть выражены многими различными способами (см. </w:t>
      </w:r>
      <w:r w:rsidRPr="00BC5217">
        <w:rPr>
          <w:lang w:val="en-US"/>
        </w:rPr>
        <w:t>ILAC</w:t>
      </w:r>
      <w:r w:rsidRPr="005C06EA">
        <w:t xml:space="preserve"> </w:t>
      </w:r>
      <w:r w:rsidRPr="00BC5217">
        <w:rPr>
          <w:lang w:val="en-US"/>
        </w:rPr>
        <w:t>P</w:t>
      </w:r>
      <w:r w:rsidRPr="005C06EA">
        <w:t xml:space="preserve">-14). </w:t>
      </w:r>
    </w:p>
    <w:p w14:paraId="49997D4A" w14:textId="77777777" w:rsidR="002F05E9" w:rsidRPr="005C06EA" w:rsidRDefault="00385967">
      <w:pPr>
        <w:spacing w:after="0" w:line="259" w:lineRule="auto"/>
        <w:ind w:left="0" w:firstLine="0"/>
      </w:pPr>
      <w:r w:rsidRPr="005C06EA">
        <w:t xml:space="preserve"> </w:t>
      </w:r>
    </w:p>
    <w:p w14:paraId="20685647" w14:textId="77777777" w:rsidR="002F05E9" w:rsidRPr="0099702A" w:rsidRDefault="00385967">
      <w:pPr>
        <w:pStyle w:val="3"/>
        <w:ind w:left="578"/>
      </w:pPr>
      <w:r w:rsidRPr="00BC5217">
        <w:rPr>
          <w:lang w:val="en-US"/>
        </w:rPr>
        <w:t>A</w:t>
      </w:r>
      <w:r w:rsidRPr="0099702A">
        <w:t>1.1 Гибкие области при калибровке</w:t>
      </w:r>
    </w:p>
    <w:p w14:paraId="5DC2A5D4" w14:textId="77777777" w:rsidR="002F05E9" w:rsidRPr="0099702A" w:rsidRDefault="00385967">
      <w:pPr>
        <w:spacing w:after="0" w:line="259" w:lineRule="auto"/>
        <w:ind w:left="568" w:firstLine="0"/>
      </w:pPr>
      <w:r w:rsidRPr="0099702A">
        <w:rPr>
          <w:b/>
        </w:rPr>
        <w:t xml:space="preserve"> </w:t>
      </w:r>
    </w:p>
    <w:p w14:paraId="0F608D29" w14:textId="6FD3D4D0" w:rsidR="002F05E9" w:rsidRPr="0099702A" w:rsidRDefault="00385967" w:rsidP="00553E7B">
      <w:pPr>
        <w:spacing w:after="1" w:line="239" w:lineRule="auto"/>
        <w:ind w:left="177" w:firstLine="0"/>
      </w:pPr>
      <w:r w:rsidRPr="0099702A">
        <w:t xml:space="preserve">При калибровке возможности гибких областей </w:t>
      </w:r>
      <w:r w:rsidR="00553E7B">
        <w:t>аккредитации</w:t>
      </w:r>
      <w:r w:rsidRPr="0099702A">
        <w:t xml:space="preserve"> более ограничены, чем при </w:t>
      </w:r>
      <w:r w:rsidR="00553E7B">
        <w:t>испытании</w:t>
      </w:r>
      <w:r w:rsidRPr="0099702A">
        <w:t xml:space="preserve">.  Приведенные ниже примеры не могут или не должны рассматриваться с помощью </w:t>
      </w:r>
      <w:r w:rsidR="00553E7B" w:rsidRPr="0099702A">
        <w:t xml:space="preserve">политики </w:t>
      </w:r>
      <w:r w:rsidRPr="0099702A">
        <w:t xml:space="preserve">гибкой </w:t>
      </w:r>
      <w:r w:rsidR="00553E7B">
        <w:t>области аккредитации</w:t>
      </w:r>
      <w:r w:rsidRPr="0099702A">
        <w:t xml:space="preserve">. </w:t>
      </w:r>
    </w:p>
    <w:p w14:paraId="06141AE4" w14:textId="77777777" w:rsidR="002F05E9" w:rsidRPr="0099702A" w:rsidRDefault="00385967">
      <w:pPr>
        <w:spacing w:after="0" w:line="259" w:lineRule="auto"/>
        <w:ind w:left="0" w:firstLine="0"/>
      </w:pPr>
      <w:r w:rsidRPr="0099702A">
        <w:rPr>
          <w:b/>
        </w:rPr>
        <w:t xml:space="preserve"> </w:t>
      </w:r>
    </w:p>
    <w:p w14:paraId="3DA1692C" w14:textId="41DBD7B7" w:rsidR="00553E7B" w:rsidRPr="00553E7B" w:rsidRDefault="00553E7B" w:rsidP="00553E7B">
      <w:pPr>
        <w:pStyle w:val="a7"/>
        <w:numPr>
          <w:ilvl w:val="0"/>
          <w:numId w:val="8"/>
        </w:numPr>
        <w:ind w:left="1276"/>
        <w:rPr>
          <w:i/>
          <w:iCs/>
        </w:rPr>
      </w:pPr>
      <w:r w:rsidRPr="00553E7B">
        <w:rPr>
          <w:i/>
          <w:iCs/>
        </w:rPr>
        <w:t>Гибкость в отношении производительности метода</w:t>
      </w:r>
    </w:p>
    <w:p w14:paraId="7238DB93" w14:textId="28AE0393" w:rsidR="002F05E9" w:rsidRPr="00752B94" w:rsidRDefault="00553E7B" w:rsidP="00553E7B">
      <w:pPr>
        <w:ind w:left="1134" w:firstLine="0"/>
      </w:pPr>
      <w:r>
        <w:t>Изменения в методологии и других параметрах, которые могут повлиять на калибровку и возможности измерения (CMC) (например, метод калибровки, диапазон измерений или неопределенность измерений) будут рассматриваться как выходящие за рамки существующей компетенции калибровочной лаборатории и, следовательно, не могут быть разрешены в рамках гибкой области аккредитации.</w:t>
      </w:r>
    </w:p>
    <w:p w14:paraId="0A4C9436" w14:textId="77777777" w:rsidR="002F05E9" w:rsidRPr="00752B94" w:rsidRDefault="00385967">
      <w:pPr>
        <w:spacing w:after="0" w:line="259" w:lineRule="auto"/>
        <w:ind w:left="568" w:firstLine="0"/>
      </w:pPr>
      <w:r w:rsidRPr="00752B94">
        <w:t xml:space="preserve"> </w:t>
      </w:r>
    </w:p>
    <w:p w14:paraId="36DE8E32" w14:textId="77777777" w:rsidR="002F05E9" w:rsidRDefault="00385967">
      <w:pPr>
        <w:numPr>
          <w:ilvl w:val="0"/>
          <w:numId w:val="4"/>
        </w:numPr>
        <w:spacing w:line="249" w:lineRule="auto"/>
        <w:ind w:hanging="566"/>
      </w:pPr>
      <w:r>
        <w:rPr>
          <w:i/>
        </w:rPr>
        <w:t xml:space="preserve">Гибкость в отношении инструментов/материалов </w:t>
      </w:r>
    </w:p>
    <w:p w14:paraId="1301DEF2" w14:textId="77777777" w:rsidR="002F05E9" w:rsidRPr="0099702A" w:rsidRDefault="00385967">
      <w:pPr>
        <w:ind w:left="1134" w:hanging="566"/>
      </w:pPr>
      <w:r w:rsidRPr="0099702A">
        <w:t xml:space="preserve"> </w:t>
      </w:r>
      <w:r w:rsidRPr="0099702A">
        <w:tab/>
        <w:t xml:space="preserve">Возможность гибкости в отношении типа прибора или материала, подлежащего калибровке или измерению, может быть ограничена или расширена деталями, в которых устройство или материал описаны в </w:t>
      </w:r>
      <w:r w:rsidRPr="00BC5217">
        <w:rPr>
          <w:lang w:val="en-US"/>
        </w:rPr>
        <w:t>CMC</w:t>
      </w:r>
      <w:r w:rsidRPr="0099702A">
        <w:t xml:space="preserve">.  В технических областях, где широкий спектр устройств может быть откалиброван указанным методом калибровки, например, при электрических калибровках, было бы достаточно общего описания, такого как “источник постоянного тока” или “измеритель постоянного тока".  </w:t>
      </w:r>
    </w:p>
    <w:p w14:paraId="49D2A808" w14:textId="77777777" w:rsidR="002F05E9" w:rsidRPr="0099702A" w:rsidRDefault="00385967">
      <w:pPr>
        <w:spacing w:after="0" w:line="259" w:lineRule="auto"/>
        <w:ind w:left="568" w:firstLine="0"/>
      </w:pPr>
      <w:r w:rsidRPr="0099702A">
        <w:t xml:space="preserve"> </w:t>
      </w:r>
    </w:p>
    <w:p w14:paraId="318504A3" w14:textId="56A7BF0F" w:rsidR="002F05E9" w:rsidRDefault="00385967">
      <w:pPr>
        <w:numPr>
          <w:ilvl w:val="0"/>
          <w:numId w:val="4"/>
        </w:numPr>
        <w:spacing w:line="249" w:lineRule="auto"/>
        <w:ind w:hanging="566"/>
      </w:pPr>
      <w:r>
        <w:rPr>
          <w:i/>
        </w:rPr>
        <w:t xml:space="preserve">Гибкость в отношении метода </w:t>
      </w:r>
    </w:p>
    <w:p w14:paraId="0E517FBD" w14:textId="50D473FE" w:rsidR="002F05E9" w:rsidRPr="0099702A" w:rsidRDefault="00385967" w:rsidP="00553E7B">
      <w:pPr>
        <w:spacing w:after="42"/>
        <w:ind w:left="1134" w:hanging="566"/>
      </w:pPr>
      <w:r w:rsidRPr="0099702A">
        <w:t xml:space="preserve"> </w:t>
      </w:r>
      <w:r w:rsidRPr="0099702A">
        <w:tab/>
      </w:r>
      <w:r w:rsidRPr="00752B94">
        <w:t xml:space="preserve">При калибровке широко используется </w:t>
      </w:r>
      <w:r w:rsidR="00553E7B">
        <w:t>применение собственных процедур измерения для определения методов калибровки, включенных в CMC лаборатории. До тех пор, пока изменения в собственных процедурах измерения не противоречат темам, описанным выше в разделе “Гибкость в отношении производительности метода”, эти процедуры могут быть обновлены.</w:t>
      </w:r>
      <w:r w:rsidRPr="0099702A">
        <w:t xml:space="preserve"> </w:t>
      </w:r>
    </w:p>
    <w:p w14:paraId="679E374C" w14:textId="77777777" w:rsidR="002F05E9" w:rsidRPr="0099702A" w:rsidRDefault="00385967">
      <w:pPr>
        <w:spacing w:after="0" w:line="259" w:lineRule="auto"/>
        <w:ind w:left="710" w:firstLine="0"/>
      </w:pPr>
      <w:r w:rsidRPr="0099702A">
        <w:t xml:space="preserve"> </w:t>
      </w:r>
    </w:p>
    <w:p w14:paraId="3BBC3CF2" w14:textId="77777777" w:rsidR="002F05E9" w:rsidRPr="0099702A" w:rsidRDefault="00385967">
      <w:pPr>
        <w:spacing w:after="0" w:line="259" w:lineRule="auto"/>
        <w:ind w:left="710" w:firstLine="0"/>
      </w:pPr>
      <w:r w:rsidRPr="0099702A">
        <w:t xml:space="preserve"> </w:t>
      </w:r>
    </w:p>
    <w:p w14:paraId="3F7ADDB1" w14:textId="77777777" w:rsidR="002F05E9" w:rsidRPr="0099702A" w:rsidRDefault="00385967">
      <w:pPr>
        <w:spacing w:after="0" w:line="259" w:lineRule="auto"/>
        <w:ind w:left="710" w:firstLine="0"/>
      </w:pPr>
      <w:r w:rsidRPr="0099702A">
        <w:t xml:space="preserve"> </w:t>
      </w:r>
    </w:p>
    <w:p w14:paraId="6797979B" w14:textId="77777777" w:rsidR="002F05E9" w:rsidRPr="0099702A" w:rsidRDefault="00385967">
      <w:pPr>
        <w:spacing w:after="0" w:line="259" w:lineRule="auto"/>
        <w:ind w:left="710" w:firstLine="0"/>
      </w:pPr>
      <w:r w:rsidRPr="0099702A">
        <w:t xml:space="preserve"> </w:t>
      </w:r>
    </w:p>
    <w:p w14:paraId="3D9FFA03" w14:textId="77777777" w:rsidR="002F05E9" w:rsidRPr="0099702A" w:rsidRDefault="00385967">
      <w:pPr>
        <w:spacing w:after="0" w:line="259" w:lineRule="auto"/>
        <w:ind w:left="710" w:firstLine="0"/>
      </w:pPr>
      <w:r w:rsidRPr="0099702A">
        <w:t xml:space="preserve"> </w:t>
      </w:r>
    </w:p>
    <w:p w14:paraId="3D4723BA" w14:textId="77777777" w:rsidR="002F05E9" w:rsidRPr="0099702A" w:rsidRDefault="00385967">
      <w:pPr>
        <w:spacing w:after="0" w:line="259" w:lineRule="auto"/>
        <w:ind w:left="710" w:firstLine="0"/>
      </w:pPr>
      <w:r w:rsidRPr="0099702A">
        <w:t xml:space="preserve"> </w:t>
      </w:r>
    </w:p>
    <w:p w14:paraId="6D3259DA" w14:textId="77777777" w:rsidR="002F05E9" w:rsidRPr="0099702A" w:rsidRDefault="00385967">
      <w:pPr>
        <w:spacing w:after="0" w:line="259" w:lineRule="auto"/>
        <w:ind w:left="710" w:firstLine="0"/>
      </w:pPr>
      <w:r w:rsidRPr="0099702A">
        <w:t xml:space="preserve"> </w:t>
      </w:r>
    </w:p>
    <w:p w14:paraId="3FAE04BE" w14:textId="77777777" w:rsidR="002F05E9" w:rsidRPr="0099702A" w:rsidRDefault="00385967">
      <w:pPr>
        <w:spacing w:after="0" w:line="259" w:lineRule="auto"/>
        <w:ind w:left="710" w:firstLine="0"/>
      </w:pPr>
      <w:r w:rsidRPr="0099702A">
        <w:t xml:space="preserve"> </w:t>
      </w:r>
    </w:p>
    <w:p w14:paraId="11F8D34E" w14:textId="77777777" w:rsidR="002F05E9" w:rsidRPr="0099702A" w:rsidRDefault="00385967">
      <w:pPr>
        <w:spacing w:after="0" w:line="259" w:lineRule="auto"/>
        <w:ind w:left="710" w:firstLine="0"/>
      </w:pPr>
      <w:r w:rsidRPr="0099702A">
        <w:t xml:space="preserve"> </w:t>
      </w:r>
    </w:p>
    <w:p w14:paraId="11CF087E" w14:textId="77777777" w:rsidR="002F05E9" w:rsidRPr="0099702A" w:rsidRDefault="00385967">
      <w:pPr>
        <w:spacing w:after="0" w:line="259" w:lineRule="auto"/>
        <w:ind w:left="710" w:firstLine="0"/>
      </w:pPr>
      <w:r w:rsidRPr="0099702A">
        <w:t xml:space="preserve"> </w:t>
      </w:r>
    </w:p>
    <w:p w14:paraId="7308C793" w14:textId="2C43EE7B" w:rsidR="002F05E9" w:rsidRPr="00A91221" w:rsidRDefault="00553E7B">
      <w:pPr>
        <w:pStyle w:val="1"/>
        <w:ind w:left="-5"/>
        <w:rPr>
          <w:sz w:val="22"/>
          <w:szCs w:val="20"/>
        </w:rPr>
      </w:pPr>
      <w:bookmarkStart w:id="10" w:name="_Toc16246"/>
      <w:r w:rsidRPr="00A91221">
        <w:rPr>
          <w:sz w:val="22"/>
          <w:szCs w:val="20"/>
        </w:rPr>
        <w:lastRenderedPageBreak/>
        <w:t>ПРИЛОЖЕНИЕ</w:t>
      </w:r>
      <w:r w:rsidR="00385967" w:rsidRPr="00A91221">
        <w:rPr>
          <w:sz w:val="22"/>
          <w:szCs w:val="20"/>
        </w:rPr>
        <w:t xml:space="preserve"> В</w:t>
      </w:r>
      <w:bookmarkEnd w:id="10"/>
    </w:p>
    <w:p w14:paraId="32DD3B61" w14:textId="77777777" w:rsidR="002F05E9" w:rsidRPr="00A91221" w:rsidRDefault="00385967">
      <w:pPr>
        <w:spacing w:after="0" w:line="259" w:lineRule="auto"/>
        <w:ind w:left="568" w:firstLine="0"/>
        <w:rPr>
          <w:sz w:val="20"/>
          <w:szCs w:val="20"/>
        </w:rPr>
      </w:pPr>
      <w:r w:rsidRPr="00A91221">
        <w:rPr>
          <w:b/>
          <w:szCs w:val="20"/>
        </w:rPr>
        <w:t xml:space="preserve"> </w:t>
      </w:r>
    </w:p>
    <w:p w14:paraId="6C3BBE25" w14:textId="77777777" w:rsidR="002F05E9" w:rsidRPr="00A91221" w:rsidRDefault="00385967">
      <w:pPr>
        <w:pStyle w:val="1"/>
        <w:ind w:left="-5"/>
        <w:rPr>
          <w:sz w:val="22"/>
          <w:szCs w:val="20"/>
        </w:rPr>
      </w:pPr>
      <w:bookmarkStart w:id="11" w:name="_Toc16247"/>
      <w:r w:rsidRPr="00A91221">
        <w:rPr>
          <w:sz w:val="22"/>
          <w:szCs w:val="20"/>
        </w:rPr>
        <w:t xml:space="preserve">Область аккредитации для </w:t>
      </w:r>
      <w:r w:rsidRPr="00A91221">
        <w:rPr>
          <w:sz w:val="22"/>
          <w:szCs w:val="20"/>
          <w:lang w:val="en-US"/>
        </w:rPr>
        <w:t>ISO</w:t>
      </w:r>
      <w:r w:rsidRPr="00A91221">
        <w:rPr>
          <w:sz w:val="22"/>
          <w:szCs w:val="20"/>
        </w:rPr>
        <w:t>/</w:t>
      </w:r>
      <w:r w:rsidRPr="00A91221">
        <w:rPr>
          <w:sz w:val="22"/>
          <w:szCs w:val="20"/>
          <w:lang w:val="en-US"/>
        </w:rPr>
        <w:t>IEC</w:t>
      </w:r>
      <w:r w:rsidRPr="00A91221">
        <w:rPr>
          <w:sz w:val="22"/>
          <w:szCs w:val="20"/>
        </w:rPr>
        <w:t xml:space="preserve"> 17025 – Испытательные лаборатории</w:t>
      </w:r>
      <w:bookmarkEnd w:id="11"/>
    </w:p>
    <w:p w14:paraId="4AFA7D56" w14:textId="77777777" w:rsidR="002F05E9" w:rsidRPr="00A91221" w:rsidRDefault="00385967">
      <w:pPr>
        <w:spacing w:after="0" w:line="259" w:lineRule="auto"/>
        <w:ind w:left="0" w:firstLine="0"/>
        <w:rPr>
          <w:sz w:val="20"/>
          <w:szCs w:val="20"/>
        </w:rPr>
      </w:pPr>
      <w:r w:rsidRPr="00A91221">
        <w:rPr>
          <w:sz w:val="20"/>
          <w:szCs w:val="20"/>
        </w:rPr>
        <w:t xml:space="preserve"> </w:t>
      </w:r>
    </w:p>
    <w:p w14:paraId="06A73BAA" w14:textId="2C0A086E" w:rsidR="002F05E9" w:rsidRPr="00A91221" w:rsidRDefault="00553E7B">
      <w:pPr>
        <w:spacing w:line="249" w:lineRule="auto"/>
        <w:ind w:left="-5"/>
        <w:rPr>
          <w:sz w:val="20"/>
          <w:szCs w:val="20"/>
        </w:rPr>
      </w:pPr>
      <w:r w:rsidRPr="00A91221">
        <w:rPr>
          <w:i/>
          <w:sz w:val="20"/>
          <w:szCs w:val="20"/>
        </w:rPr>
        <w:t>Испытание</w:t>
      </w:r>
      <w:r w:rsidR="00385967" w:rsidRPr="00A91221">
        <w:rPr>
          <w:i/>
          <w:sz w:val="20"/>
          <w:szCs w:val="20"/>
        </w:rPr>
        <w:t xml:space="preserve"> продукта и утверждение типа/образца</w:t>
      </w:r>
    </w:p>
    <w:p w14:paraId="58A8A00E" w14:textId="677AD5D2" w:rsidR="002F05E9" w:rsidRPr="00A91221" w:rsidRDefault="00385967">
      <w:pPr>
        <w:ind w:left="-5"/>
        <w:rPr>
          <w:sz w:val="20"/>
          <w:szCs w:val="20"/>
        </w:rPr>
      </w:pPr>
      <w:r w:rsidRPr="00A91221">
        <w:rPr>
          <w:sz w:val="20"/>
          <w:szCs w:val="20"/>
        </w:rPr>
        <w:t xml:space="preserve">При </w:t>
      </w:r>
      <w:r w:rsidR="00553E7B" w:rsidRPr="00A91221">
        <w:rPr>
          <w:sz w:val="20"/>
          <w:szCs w:val="20"/>
        </w:rPr>
        <w:t xml:space="preserve">испытании </w:t>
      </w:r>
      <w:r w:rsidRPr="00A91221">
        <w:rPr>
          <w:sz w:val="20"/>
          <w:szCs w:val="20"/>
        </w:rPr>
        <w:t xml:space="preserve">продукта и/или утверждении типа/образца стандарты продукта или испытаний могут включать большее количество (часто междисциплинарных) </w:t>
      </w:r>
      <w:r w:rsidR="00553E7B" w:rsidRPr="00A91221">
        <w:rPr>
          <w:sz w:val="20"/>
          <w:szCs w:val="20"/>
        </w:rPr>
        <w:t>испытаний</w:t>
      </w:r>
      <w:r w:rsidRPr="00A91221">
        <w:rPr>
          <w:sz w:val="20"/>
          <w:szCs w:val="20"/>
        </w:rPr>
        <w:t xml:space="preserve">, и каждый отдельный тест обычно не указывается.  Например, рекомендации Международной организации законодательной метрологии (МОЗМ) могут содержать большое количество различных испытаний (например, испытаний на физическую, механическую и электрическую или электромагнитную совместимость) для одних и тех же измерительных приборов.  Если </w:t>
      </w:r>
      <w:r w:rsidR="00553E7B" w:rsidRPr="00A91221">
        <w:rPr>
          <w:sz w:val="20"/>
          <w:szCs w:val="20"/>
        </w:rPr>
        <w:t>ООС</w:t>
      </w:r>
      <w:r w:rsidRPr="00A91221">
        <w:rPr>
          <w:sz w:val="20"/>
          <w:szCs w:val="20"/>
        </w:rPr>
        <w:t xml:space="preserve"> не может выполнить все необходимые </w:t>
      </w:r>
      <w:r w:rsidR="00553E7B" w:rsidRPr="00A91221">
        <w:rPr>
          <w:sz w:val="20"/>
          <w:szCs w:val="20"/>
        </w:rPr>
        <w:t>испытания</w:t>
      </w:r>
      <w:r w:rsidRPr="00A91221">
        <w:rPr>
          <w:sz w:val="20"/>
          <w:szCs w:val="20"/>
        </w:rPr>
        <w:t xml:space="preserve">, это должно быть ясно из области редактирования </w:t>
      </w:r>
      <w:r w:rsidR="00553E7B" w:rsidRPr="00A91221">
        <w:rPr>
          <w:sz w:val="20"/>
          <w:szCs w:val="20"/>
        </w:rPr>
        <w:t>аккредитации</w:t>
      </w:r>
      <w:r w:rsidRPr="00A91221">
        <w:rPr>
          <w:sz w:val="20"/>
          <w:szCs w:val="20"/>
        </w:rPr>
        <w:t xml:space="preserve">.  Обычно могут быть указаны применимые </w:t>
      </w:r>
      <w:r w:rsidR="00553E7B" w:rsidRPr="00A91221">
        <w:rPr>
          <w:sz w:val="20"/>
          <w:szCs w:val="20"/>
        </w:rPr>
        <w:t>методы испытаний</w:t>
      </w:r>
      <w:r w:rsidRPr="00A91221">
        <w:rPr>
          <w:sz w:val="20"/>
          <w:szCs w:val="20"/>
        </w:rPr>
        <w:t xml:space="preserve"> или могут быть указаны исключенные </w:t>
      </w:r>
      <w:r w:rsidR="00553E7B" w:rsidRPr="00A91221">
        <w:rPr>
          <w:sz w:val="20"/>
          <w:szCs w:val="20"/>
        </w:rPr>
        <w:t>испытания</w:t>
      </w:r>
      <w:r w:rsidRPr="00A91221">
        <w:rPr>
          <w:sz w:val="20"/>
          <w:szCs w:val="20"/>
        </w:rPr>
        <w:t xml:space="preserve"> (т. е. включенные или исключенные из </w:t>
      </w:r>
      <w:r w:rsidR="00756649" w:rsidRPr="00A91221">
        <w:rPr>
          <w:sz w:val="20"/>
          <w:szCs w:val="20"/>
        </w:rPr>
        <w:t>области</w:t>
      </w:r>
      <w:r w:rsidRPr="00A91221">
        <w:rPr>
          <w:sz w:val="20"/>
          <w:szCs w:val="20"/>
        </w:rPr>
        <w:t xml:space="preserve"> аккредитации). </w:t>
      </w:r>
    </w:p>
    <w:p w14:paraId="581114DF" w14:textId="77777777" w:rsidR="002F05E9" w:rsidRPr="00A91221" w:rsidRDefault="00385967">
      <w:pPr>
        <w:spacing w:after="0" w:line="259" w:lineRule="auto"/>
        <w:ind w:left="0" w:firstLine="0"/>
        <w:rPr>
          <w:sz w:val="20"/>
          <w:szCs w:val="20"/>
        </w:rPr>
      </w:pPr>
      <w:r w:rsidRPr="00A91221">
        <w:rPr>
          <w:sz w:val="20"/>
          <w:szCs w:val="20"/>
        </w:rPr>
        <w:t xml:space="preserve"> </w:t>
      </w:r>
    </w:p>
    <w:p w14:paraId="225A9C69" w14:textId="77777777" w:rsidR="002F05E9" w:rsidRPr="00A91221" w:rsidRDefault="00385967">
      <w:pPr>
        <w:spacing w:line="249" w:lineRule="auto"/>
        <w:ind w:left="-5"/>
        <w:rPr>
          <w:sz w:val="20"/>
          <w:szCs w:val="20"/>
        </w:rPr>
      </w:pPr>
      <w:r w:rsidRPr="00A91221">
        <w:rPr>
          <w:i/>
          <w:sz w:val="20"/>
          <w:szCs w:val="20"/>
        </w:rPr>
        <w:t>Деятельность по отбору проб</w:t>
      </w:r>
    </w:p>
    <w:p w14:paraId="092F231E" w14:textId="6DA7A3B7" w:rsidR="002F05E9" w:rsidRPr="00A91221" w:rsidRDefault="00385967">
      <w:pPr>
        <w:ind w:left="-5"/>
        <w:rPr>
          <w:sz w:val="20"/>
          <w:szCs w:val="20"/>
        </w:rPr>
      </w:pPr>
      <w:r w:rsidRPr="00A91221">
        <w:rPr>
          <w:sz w:val="20"/>
          <w:szCs w:val="20"/>
        </w:rPr>
        <w:t xml:space="preserve">В подпункте 7.8.3 стандарта </w:t>
      </w:r>
      <w:r w:rsidRPr="00A91221">
        <w:rPr>
          <w:sz w:val="20"/>
          <w:szCs w:val="20"/>
          <w:lang w:val="en-US"/>
        </w:rPr>
        <w:t>ISO</w:t>
      </w:r>
      <w:r w:rsidRPr="00A91221">
        <w:rPr>
          <w:sz w:val="20"/>
          <w:szCs w:val="20"/>
        </w:rPr>
        <w:t>/</w:t>
      </w:r>
      <w:r w:rsidRPr="00A91221">
        <w:rPr>
          <w:sz w:val="20"/>
          <w:szCs w:val="20"/>
          <w:lang w:val="en-US"/>
        </w:rPr>
        <w:t>IEC</w:t>
      </w:r>
      <w:r w:rsidRPr="00A91221">
        <w:rPr>
          <w:sz w:val="20"/>
          <w:szCs w:val="20"/>
        </w:rPr>
        <w:t xml:space="preserve"> 17011 не предусмотрены конкретные требования к </w:t>
      </w:r>
      <w:r w:rsidR="00756649" w:rsidRPr="00A91221">
        <w:rPr>
          <w:sz w:val="20"/>
          <w:szCs w:val="20"/>
        </w:rPr>
        <w:t>области</w:t>
      </w:r>
      <w:r w:rsidRPr="00A91221">
        <w:rPr>
          <w:sz w:val="20"/>
          <w:szCs w:val="20"/>
        </w:rPr>
        <w:t xml:space="preserve"> аккредитации </w:t>
      </w:r>
      <w:r w:rsidR="00756649" w:rsidRPr="00A91221">
        <w:rPr>
          <w:sz w:val="20"/>
          <w:szCs w:val="20"/>
        </w:rPr>
        <w:t>ООС</w:t>
      </w:r>
      <w:r w:rsidRPr="00A91221">
        <w:rPr>
          <w:sz w:val="20"/>
          <w:szCs w:val="20"/>
        </w:rPr>
        <w:t xml:space="preserve">, осуществляющей деятельность по отбору проб.  Подпункт 7.8.3 </w:t>
      </w:r>
      <w:r w:rsidR="00756649" w:rsidRPr="00A91221">
        <w:rPr>
          <w:sz w:val="20"/>
          <w:szCs w:val="20"/>
        </w:rPr>
        <w:t>п</w:t>
      </w:r>
      <w:r w:rsidRPr="00A91221">
        <w:rPr>
          <w:sz w:val="20"/>
          <w:szCs w:val="20"/>
        </w:rPr>
        <w:t xml:space="preserve">ункт </w:t>
      </w:r>
      <w:r w:rsidRPr="00A91221">
        <w:rPr>
          <w:sz w:val="20"/>
          <w:szCs w:val="20"/>
          <w:lang w:val="en-US"/>
        </w:rPr>
        <w:t>d</w:t>
      </w:r>
      <w:r w:rsidRPr="00A91221">
        <w:rPr>
          <w:sz w:val="20"/>
          <w:szCs w:val="20"/>
        </w:rPr>
        <w:t xml:space="preserve">) применяется независимо от того, выполняется ли отбор проб как самостоятельная деятельность или связан с последующим </w:t>
      </w:r>
      <w:r w:rsidR="00756649" w:rsidRPr="00A91221">
        <w:rPr>
          <w:sz w:val="20"/>
          <w:szCs w:val="20"/>
        </w:rPr>
        <w:t>испытанием</w:t>
      </w:r>
      <w:r w:rsidRPr="00A91221">
        <w:rPr>
          <w:sz w:val="20"/>
          <w:szCs w:val="20"/>
        </w:rPr>
        <w:t>, однако параметры, компоненты или</w:t>
      </w:r>
      <w:r w:rsidR="00756649" w:rsidRPr="00A91221">
        <w:rPr>
          <w:sz w:val="20"/>
          <w:szCs w:val="20"/>
        </w:rPr>
        <w:t xml:space="preserve"> </w:t>
      </w:r>
      <w:r w:rsidRPr="00A91221">
        <w:rPr>
          <w:sz w:val="20"/>
          <w:szCs w:val="20"/>
        </w:rPr>
        <w:t xml:space="preserve">характеристики могут быть определены более обобщенно. </w:t>
      </w:r>
      <w:r w:rsidR="00756649" w:rsidRPr="00A91221">
        <w:rPr>
          <w:sz w:val="20"/>
          <w:szCs w:val="20"/>
        </w:rPr>
        <w:t>Область</w:t>
      </w:r>
      <w:r w:rsidRPr="00A91221">
        <w:rPr>
          <w:sz w:val="20"/>
          <w:szCs w:val="20"/>
        </w:rPr>
        <w:t xml:space="preserve"> аккредитации должна быть четкой в отношении цели отбора проб (например, отбор проб для последующего физико-химического и микробиологического анализа воды) и типа отбора проб (например, захват, </w:t>
      </w:r>
      <w:proofErr w:type="spellStart"/>
      <w:r w:rsidRPr="00A91221">
        <w:rPr>
          <w:sz w:val="20"/>
          <w:szCs w:val="20"/>
        </w:rPr>
        <w:t>соосаждение</w:t>
      </w:r>
      <w:proofErr w:type="spellEnd"/>
      <w:r w:rsidRPr="00A91221">
        <w:rPr>
          <w:sz w:val="20"/>
          <w:szCs w:val="20"/>
        </w:rPr>
        <w:t xml:space="preserve">, мембранная фильтрация и т.д.). </w:t>
      </w:r>
    </w:p>
    <w:p w14:paraId="7062E780" w14:textId="77777777" w:rsidR="002F05E9" w:rsidRPr="00A91221" w:rsidRDefault="00385967">
      <w:pPr>
        <w:spacing w:after="0" w:line="259" w:lineRule="auto"/>
        <w:ind w:left="0" w:firstLine="0"/>
        <w:rPr>
          <w:sz w:val="20"/>
          <w:szCs w:val="20"/>
        </w:rPr>
      </w:pPr>
      <w:r w:rsidRPr="00A91221">
        <w:rPr>
          <w:sz w:val="20"/>
          <w:szCs w:val="20"/>
        </w:rPr>
        <w:t xml:space="preserve"> </w:t>
      </w:r>
    </w:p>
    <w:p w14:paraId="1D57FCC8" w14:textId="436B1A30" w:rsidR="002F05E9" w:rsidRPr="00A91221" w:rsidRDefault="00385967">
      <w:pPr>
        <w:pStyle w:val="3"/>
        <w:ind w:left="578"/>
        <w:rPr>
          <w:sz w:val="20"/>
          <w:szCs w:val="20"/>
        </w:rPr>
      </w:pPr>
      <w:r w:rsidRPr="00A91221">
        <w:rPr>
          <w:sz w:val="20"/>
          <w:szCs w:val="20"/>
          <w:lang w:val="en-US"/>
        </w:rPr>
        <w:t>B</w:t>
      </w:r>
      <w:r w:rsidRPr="00A91221">
        <w:rPr>
          <w:sz w:val="20"/>
          <w:szCs w:val="20"/>
        </w:rPr>
        <w:t>1.1 Гибкие области</w:t>
      </w:r>
      <w:r w:rsidR="00A91221" w:rsidRPr="00A91221">
        <w:rPr>
          <w:sz w:val="20"/>
          <w:szCs w:val="20"/>
        </w:rPr>
        <w:t xml:space="preserve"> аккредитации </w:t>
      </w:r>
      <w:r w:rsidRPr="00A91221">
        <w:rPr>
          <w:sz w:val="20"/>
          <w:szCs w:val="20"/>
        </w:rPr>
        <w:t>в испытательных лабораториях</w:t>
      </w:r>
    </w:p>
    <w:p w14:paraId="5389520E" w14:textId="77777777" w:rsidR="002F05E9" w:rsidRPr="00A91221" w:rsidRDefault="00385967">
      <w:pPr>
        <w:spacing w:after="0" w:line="259" w:lineRule="auto"/>
        <w:ind w:left="0" w:firstLine="0"/>
        <w:rPr>
          <w:sz w:val="20"/>
          <w:szCs w:val="20"/>
        </w:rPr>
      </w:pPr>
      <w:r w:rsidRPr="00A91221">
        <w:rPr>
          <w:sz w:val="20"/>
          <w:szCs w:val="20"/>
        </w:rPr>
        <w:t xml:space="preserve"> </w:t>
      </w:r>
    </w:p>
    <w:p w14:paraId="561DD547" w14:textId="6F6B0FB3" w:rsidR="002F05E9" w:rsidRPr="00A91221" w:rsidRDefault="00385967">
      <w:pPr>
        <w:ind w:left="578"/>
        <w:rPr>
          <w:sz w:val="20"/>
          <w:szCs w:val="20"/>
        </w:rPr>
      </w:pPr>
      <w:r w:rsidRPr="00A91221">
        <w:rPr>
          <w:sz w:val="20"/>
          <w:szCs w:val="20"/>
        </w:rPr>
        <w:t xml:space="preserve">Возможность принятия новых стандартных методов, разработки новых внутренних методов и модификации существующих методов в гибкой области </w:t>
      </w:r>
      <w:r w:rsidR="00A91221" w:rsidRPr="00A91221">
        <w:rPr>
          <w:sz w:val="20"/>
          <w:szCs w:val="20"/>
        </w:rPr>
        <w:t>аккредитации</w:t>
      </w:r>
      <w:r w:rsidRPr="00A91221">
        <w:rPr>
          <w:sz w:val="20"/>
          <w:szCs w:val="20"/>
        </w:rPr>
        <w:t xml:space="preserve"> не включает внедрение новых принципов измерения. Гибкая область </w:t>
      </w:r>
      <w:r w:rsidR="00A91221" w:rsidRPr="00A91221">
        <w:rPr>
          <w:sz w:val="20"/>
          <w:szCs w:val="20"/>
        </w:rPr>
        <w:t xml:space="preserve">аккредитации </w:t>
      </w:r>
      <w:r w:rsidRPr="00A91221">
        <w:rPr>
          <w:sz w:val="20"/>
          <w:szCs w:val="20"/>
        </w:rPr>
        <w:t xml:space="preserve">может быть установлена на основе степеней свободы для обеспечения гибкости, таких как: </w:t>
      </w:r>
    </w:p>
    <w:p w14:paraId="518BD7BD" w14:textId="77777777" w:rsidR="002F05E9" w:rsidRPr="00A91221" w:rsidRDefault="00385967">
      <w:pPr>
        <w:spacing w:after="0" w:line="259" w:lineRule="auto"/>
        <w:ind w:left="0" w:firstLine="0"/>
        <w:rPr>
          <w:sz w:val="20"/>
          <w:szCs w:val="20"/>
        </w:rPr>
      </w:pPr>
      <w:r w:rsidRPr="00A91221">
        <w:rPr>
          <w:sz w:val="20"/>
          <w:szCs w:val="20"/>
        </w:rPr>
        <w:t xml:space="preserve"> </w:t>
      </w:r>
    </w:p>
    <w:p w14:paraId="7CE04A6B" w14:textId="77777777" w:rsidR="002F05E9" w:rsidRPr="00A91221" w:rsidRDefault="00385967">
      <w:pPr>
        <w:numPr>
          <w:ilvl w:val="0"/>
          <w:numId w:val="5"/>
        </w:numPr>
        <w:spacing w:line="249" w:lineRule="auto"/>
        <w:ind w:hanging="566"/>
        <w:rPr>
          <w:sz w:val="20"/>
          <w:szCs w:val="20"/>
        </w:rPr>
      </w:pPr>
      <w:r w:rsidRPr="00A91221">
        <w:rPr>
          <w:i/>
          <w:sz w:val="20"/>
          <w:szCs w:val="20"/>
        </w:rPr>
        <w:t>Гибкость в отношении материалов/продуктов</w:t>
      </w:r>
      <w:r w:rsidRPr="00A91221">
        <w:rPr>
          <w:sz w:val="20"/>
          <w:szCs w:val="20"/>
        </w:rPr>
        <w:t xml:space="preserve"> </w:t>
      </w:r>
    </w:p>
    <w:p w14:paraId="4393E621" w14:textId="769666BA" w:rsidR="002F05E9" w:rsidRPr="00A91221" w:rsidRDefault="00385967">
      <w:pPr>
        <w:spacing w:after="25"/>
        <w:ind w:left="1134" w:hanging="566"/>
        <w:rPr>
          <w:sz w:val="20"/>
          <w:szCs w:val="20"/>
        </w:rPr>
      </w:pPr>
      <w:r w:rsidRPr="00A91221">
        <w:rPr>
          <w:sz w:val="20"/>
          <w:szCs w:val="20"/>
        </w:rPr>
        <w:t xml:space="preserve"> </w:t>
      </w:r>
      <w:r w:rsidRPr="00A91221">
        <w:rPr>
          <w:sz w:val="20"/>
          <w:szCs w:val="20"/>
        </w:rPr>
        <w:tab/>
        <w:t xml:space="preserve">Это может охватывать </w:t>
      </w:r>
      <w:r w:rsidR="00A91221" w:rsidRPr="00A91221">
        <w:rPr>
          <w:sz w:val="20"/>
          <w:szCs w:val="20"/>
        </w:rPr>
        <w:t>испытание</w:t>
      </w:r>
      <w:r w:rsidRPr="00A91221">
        <w:rPr>
          <w:sz w:val="20"/>
          <w:szCs w:val="20"/>
        </w:rPr>
        <w:t xml:space="preserve"> с использованием того же принципа измерения, который распространяется от определения</w:t>
      </w:r>
      <w:r w:rsidR="00A91221" w:rsidRPr="00A91221">
        <w:rPr>
          <w:sz w:val="20"/>
          <w:szCs w:val="20"/>
        </w:rPr>
        <w:t xml:space="preserve"> </w:t>
      </w:r>
      <w:r w:rsidRPr="00A91221">
        <w:rPr>
          <w:sz w:val="20"/>
          <w:szCs w:val="20"/>
        </w:rPr>
        <w:t xml:space="preserve">массовой доли кадмия во фруктах, джемах и других фруктовых продуктах до определения массовой доли в овощных продуктах.  Другим примером являются испытания на электромагнитную совместимость (ЭМС) для широкого спектра электрооборудования. </w:t>
      </w:r>
    </w:p>
    <w:p w14:paraId="1BF05230" w14:textId="77777777" w:rsidR="002F05E9" w:rsidRPr="00A91221" w:rsidRDefault="00385967">
      <w:pPr>
        <w:spacing w:after="20" w:line="259" w:lineRule="auto"/>
        <w:ind w:left="568" w:firstLine="0"/>
        <w:rPr>
          <w:sz w:val="20"/>
          <w:szCs w:val="20"/>
        </w:rPr>
      </w:pPr>
      <w:r w:rsidRPr="00A91221">
        <w:rPr>
          <w:sz w:val="20"/>
          <w:szCs w:val="20"/>
        </w:rPr>
        <w:t xml:space="preserve"> </w:t>
      </w:r>
    </w:p>
    <w:p w14:paraId="6D8DB8E0" w14:textId="77777777" w:rsidR="002F05E9" w:rsidRPr="00A91221" w:rsidRDefault="00385967">
      <w:pPr>
        <w:numPr>
          <w:ilvl w:val="0"/>
          <w:numId w:val="5"/>
        </w:numPr>
        <w:spacing w:line="249" w:lineRule="auto"/>
        <w:ind w:hanging="566"/>
        <w:rPr>
          <w:sz w:val="20"/>
          <w:szCs w:val="20"/>
        </w:rPr>
      </w:pPr>
      <w:r w:rsidRPr="00A91221">
        <w:rPr>
          <w:i/>
          <w:sz w:val="20"/>
          <w:szCs w:val="20"/>
        </w:rPr>
        <w:t xml:space="preserve">Гибкость в отношении компонентов/параметров/характеристик </w:t>
      </w:r>
    </w:p>
    <w:p w14:paraId="70FA677A" w14:textId="77777777" w:rsidR="002F05E9" w:rsidRPr="00A91221" w:rsidRDefault="00385967">
      <w:pPr>
        <w:ind w:left="1134" w:hanging="566"/>
        <w:rPr>
          <w:sz w:val="20"/>
          <w:szCs w:val="20"/>
        </w:rPr>
      </w:pPr>
      <w:r w:rsidRPr="00A91221">
        <w:rPr>
          <w:sz w:val="20"/>
          <w:szCs w:val="20"/>
        </w:rPr>
        <w:t xml:space="preserve"> </w:t>
      </w:r>
      <w:r w:rsidRPr="00A91221">
        <w:rPr>
          <w:sz w:val="20"/>
          <w:szCs w:val="20"/>
        </w:rPr>
        <w:tab/>
        <w:t xml:space="preserve">Примером может служить расширение определения массовой доли кадмия в пищевых продуктах до определения массовых долей микроэлементов в пищевых продуктах по тому же принципу измерения. </w:t>
      </w:r>
    </w:p>
    <w:p w14:paraId="5160A822" w14:textId="77777777" w:rsidR="002F05E9" w:rsidRPr="00A91221" w:rsidRDefault="00385967">
      <w:pPr>
        <w:spacing w:after="0" w:line="259" w:lineRule="auto"/>
        <w:ind w:left="568" w:firstLine="0"/>
        <w:rPr>
          <w:sz w:val="20"/>
          <w:szCs w:val="20"/>
        </w:rPr>
      </w:pPr>
      <w:r w:rsidRPr="00A91221">
        <w:rPr>
          <w:sz w:val="20"/>
          <w:szCs w:val="20"/>
        </w:rPr>
        <w:t xml:space="preserve"> </w:t>
      </w:r>
    </w:p>
    <w:p w14:paraId="041F0117" w14:textId="77777777" w:rsidR="002F05E9" w:rsidRPr="00A91221" w:rsidRDefault="00385967">
      <w:pPr>
        <w:numPr>
          <w:ilvl w:val="0"/>
          <w:numId w:val="5"/>
        </w:numPr>
        <w:spacing w:line="249" w:lineRule="auto"/>
        <w:ind w:hanging="566"/>
        <w:rPr>
          <w:sz w:val="20"/>
          <w:szCs w:val="20"/>
          <w:lang w:val="en-US"/>
        </w:rPr>
      </w:pPr>
      <w:proofErr w:type="spellStart"/>
      <w:r w:rsidRPr="00A91221">
        <w:rPr>
          <w:i/>
          <w:sz w:val="20"/>
          <w:szCs w:val="20"/>
          <w:lang w:val="en-US"/>
        </w:rPr>
        <w:t>Гибкость</w:t>
      </w:r>
      <w:proofErr w:type="spellEnd"/>
      <w:r w:rsidRPr="00A91221">
        <w:rPr>
          <w:i/>
          <w:sz w:val="20"/>
          <w:szCs w:val="20"/>
          <w:lang w:val="en-US"/>
        </w:rPr>
        <w:t xml:space="preserve"> в </w:t>
      </w:r>
      <w:proofErr w:type="spellStart"/>
      <w:r w:rsidRPr="00A91221">
        <w:rPr>
          <w:i/>
          <w:sz w:val="20"/>
          <w:szCs w:val="20"/>
          <w:lang w:val="en-US"/>
        </w:rPr>
        <w:t>отношении</w:t>
      </w:r>
      <w:proofErr w:type="spellEnd"/>
      <w:r w:rsidRPr="00A91221">
        <w:rPr>
          <w:i/>
          <w:sz w:val="20"/>
          <w:szCs w:val="20"/>
          <w:lang w:val="en-US"/>
        </w:rPr>
        <w:t xml:space="preserve"> </w:t>
      </w:r>
      <w:proofErr w:type="spellStart"/>
      <w:r w:rsidRPr="00A91221">
        <w:rPr>
          <w:i/>
          <w:sz w:val="20"/>
          <w:szCs w:val="20"/>
          <w:lang w:val="en-US"/>
        </w:rPr>
        <w:t>эффективности</w:t>
      </w:r>
      <w:proofErr w:type="spellEnd"/>
      <w:r w:rsidRPr="00A91221">
        <w:rPr>
          <w:i/>
          <w:sz w:val="20"/>
          <w:szCs w:val="20"/>
          <w:lang w:val="en-US"/>
        </w:rPr>
        <w:t xml:space="preserve"> </w:t>
      </w:r>
      <w:proofErr w:type="spellStart"/>
      <w:r w:rsidRPr="00A91221">
        <w:rPr>
          <w:i/>
          <w:sz w:val="20"/>
          <w:szCs w:val="20"/>
          <w:lang w:val="en-US"/>
        </w:rPr>
        <w:t>метода</w:t>
      </w:r>
      <w:proofErr w:type="spellEnd"/>
    </w:p>
    <w:p w14:paraId="34796F93" w14:textId="5C383F2B" w:rsidR="002F05E9" w:rsidRPr="00A91221" w:rsidRDefault="00385967">
      <w:pPr>
        <w:ind w:left="1134" w:hanging="566"/>
        <w:rPr>
          <w:sz w:val="20"/>
          <w:szCs w:val="20"/>
        </w:rPr>
      </w:pPr>
      <w:r w:rsidRPr="00A91221">
        <w:rPr>
          <w:sz w:val="20"/>
          <w:szCs w:val="20"/>
        </w:rPr>
        <w:t xml:space="preserve"> </w:t>
      </w:r>
      <w:r w:rsidRPr="00A91221">
        <w:rPr>
          <w:sz w:val="20"/>
          <w:szCs w:val="20"/>
        </w:rPr>
        <w:tab/>
        <w:t>Эта гибкость позволяет изменять производительность метода для данного материала или типа продукта и заданного параметра. Это включает, например, изменение диапазона измерений и</w:t>
      </w:r>
      <w:r w:rsidR="00A91221">
        <w:rPr>
          <w:sz w:val="20"/>
          <w:szCs w:val="20"/>
        </w:rPr>
        <w:t xml:space="preserve"> </w:t>
      </w:r>
      <w:r w:rsidRPr="00A91221">
        <w:rPr>
          <w:sz w:val="20"/>
          <w:szCs w:val="20"/>
        </w:rPr>
        <w:t>неопределенност</w:t>
      </w:r>
      <w:r w:rsidR="00A91221">
        <w:rPr>
          <w:sz w:val="20"/>
          <w:szCs w:val="20"/>
        </w:rPr>
        <w:t>и</w:t>
      </w:r>
      <w:r w:rsidRPr="00A91221">
        <w:rPr>
          <w:sz w:val="20"/>
          <w:szCs w:val="20"/>
        </w:rPr>
        <w:t xml:space="preserve"> измерени</w:t>
      </w:r>
      <w:r w:rsidR="00A91221">
        <w:rPr>
          <w:sz w:val="20"/>
          <w:szCs w:val="20"/>
        </w:rPr>
        <w:t>й</w:t>
      </w:r>
      <w:r w:rsidRPr="00A91221">
        <w:rPr>
          <w:sz w:val="20"/>
          <w:szCs w:val="20"/>
        </w:rPr>
        <w:t xml:space="preserve">. </w:t>
      </w:r>
    </w:p>
    <w:p w14:paraId="31BA384A" w14:textId="77777777" w:rsidR="002F05E9" w:rsidRPr="00A91221" w:rsidRDefault="00385967">
      <w:pPr>
        <w:spacing w:after="0" w:line="259" w:lineRule="auto"/>
        <w:ind w:left="568" w:firstLine="0"/>
        <w:rPr>
          <w:sz w:val="20"/>
          <w:szCs w:val="20"/>
        </w:rPr>
      </w:pPr>
      <w:r w:rsidRPr="00A91221">
        <w:rPr>
          <w:sz w:val="20"/>
          <w:szCs w:val="20"/>
        </w:rPr>
        <w:t xml:space="preserve"> </w:t>
      </w:r>
    </w:p>
    <w:p w14:paraId="500E3936" w14:textId="45A7B7E3" w:rsidR="002F05E9" w:rsidRPr="00A91221" w:rsidRDefault="00385967">
      <w:pPr>
        <w:numPr>
          <w:ilvl w:val="0"/>
          <w:numId w:val="5"/>
        </w:numPr>
        <w:spacing w:line="249" w:lineRule="auto"/>
        <w:ind w:hanging="566"/>
        <w:rPr>
          <w:sz w:val="20"/>
          <w:szCs w:val="20"/>
        </w:rPr>
      </w:pPr>
      <w:r w:rsidRPr="00A91221">
        <w:rPr>
          <w:i/>
          <w:sz w:val="20"/>
          <w:szCs w:val="20"/>
        </w:rPr>
        <w:t xml:space="preserve">Гибкость в отношении метода </w:t>
      </w:r>
    </w:p>
    <w:p w14:paraId="4CB5ADA6" w14:textId="267F0B3C" w:rsidR="002F05E9" w:rsidRPr="00A91221" w:rsidRDefault="00385967">
      <w:pPr>
        <w:ind w:left="1134" w:hanging="566"/>
        <w:rPr>
          <w:sz w:val="20"/>
          <w:szCs w:val="20"/>
        </w:rPr>
      </w:pPr>
      <w:r w:rsidRPr="00A91221">
        <w:rPr>
          <w:sz w:val="20"/>
          <w:szCs w:val="20"/>
        </w:rPr>
        <w:t xml:space="preserve"> </w:t>
      </w:r>
      <w:r w:rsidRPr="00A91221">
        <w:rPr>
          <w:sz w:val="20"/>
          <w:szCs w:val="20"/>
        </w:rPr>
        <w:tab/>
        <w:t>Такая гибкость позволяет применять методы, эквивалентные методам, уже охваченным аккредитацией. Примером может служить ультразвуково</w:t>
      </w:r>
      <w:r w:rsidR="005C06EA">
        <w:rPr>
          <w:sz w:val="20"/>
          <w:szCs w:val="20"/>
        </w:rPr>
        <w:t xml:space="preserve">е </w:t>
      </w:r>
      <w:r w:rsidRPr="00A91221">
        <w:rPr>
          <w:sz w:val="20"/>
          <w:szCs w:val="20"/>
        </w:rPr>
        <w:t xml:space="preserve"> </w:t>
      </w:r>
      <w:r w:rsidR="005C06EA">
        <w:rPr>
          <w:sz w:val="20"/>
          <w:szCs w:val="20"/>
        </w:rPr>
        <w:t xml:space="preserve">испытание </w:t>
      </w:r>
      <w:r w:rsidRPr="00A91221">
        <w:rPr>
          <w:sz w:val="20"/>
          <w:szCs w:val="20"/>
        </w:rPr>
        <w:t xml:space="preserve">сварных швов, </w:t>
      </w:r>
      <w:proofErr w:type="gramStart"/>
      <w:r w:rsidRPr="00A91221">
        <w:rPr>
          <w:sz w:val="20"/>
          <w:szCs w:val="20"/>
        </w:rPr>
        <w:t>выполняемый</w:t>
      </w:r>
      <w:proofErr w:type="gramEnd"/>
      <w:r w:rsidRPr="00A91221">
        <w:rPr>
          <w:sz w:val="20"/>
          <w:szCs w:val="20"/>
        </w:rPr>
        <w:t xml:space="preserve"> аналогичными методами различны</w:t>
      </w:r>
      <w:r w:rsidR="00A91221">
        <w:rPr>
          <w:sz w:val="20"/>
          <w:szCs w:val="20"/>
        </w:rPr>
        <w:t xml:space="preserve">х </w:t>
      </w:r>
      <w:r w:rsidRPr="00A91221">
        <w:rPr>
          <w:sz w:val="20"/>
          <w:szCs w:val="20"/>
        </w:rPr>
        <w:t>организаци</w:t>
      </w:r>
      <w:r w:rsidR="00A91221">
        <w:rPr>
          <w:sz w:val="20"/>
          <w:szCs w:val="20"/>
        </w:rPr>
        <w:t>й</w:t>
      </w:r>
      <w:r w:rsidRPr="00A91221">
        <w:rPr>
          <w:sz w:val="20"/>
          <w:szCs w:val="20"/>
        </w:rPr>
        <w:t xml:space="preserve"> по стандартизации. </w:t>
      </w:r>
    </w:p>
    <w:p w14:paraId="70D39BC2" w14:textId="77777777" w:rsidR="002F05E9" w:rsidRPr="0099702A" w:rsidRDefault="00385967">
      <w:pPr>
        <w:spacing w:after="0" w:line="259" w:lineRule="auto"/>
        <w:ind w:left="0" w:firstLine="0"/>
      </w:pPr>
      <w:r w:rsidRPr="0099702A">
        <w:t xml:space="preserve"> </w:t>
      </w:r>
      <w:r w:rsidRPr="0099702A">
        <w:tab/>
      </w:r>
      <w:r w:rsidRPr="0099702A">
        <w:rPr>
          <w:b/>
        </w:rPr>
        <w:t xml:space="preserve"> </w:t>
      </w:r>
    </w:p>
    <w:p w14:paraId="010B553F" w14:textId="77777777" w:rsidR="002F05E9" w:rsidRPr="0099702A" w:rsidRDefault="002F05E9">
      <w:pPr>
        <w:sectPr w:rsidR="002F05E9" w:rsidRPr="0099702A" w:rsidSect="003F124C">
          <w:headerReference w:type="even" r:id="rId17"/>
          <w:headerReference w:type="default" r:id="rId18"/>
          <w:headerReference w:type="first" r:id="rId19"/>
          <w:footerReference w:type="first" r:id="rId20"/>
          <w:pgSz w:w="11906" w:h="16838"/>
          <w:pgMar w:top="1418" w:right="1104" w:bottom="1560" w:left="1798" w:header="426" w:footer="250" w:gutter="0"/>
          <w:cols w:space="720"/>
        </w:sectPr>
      </w:pPr>
    </w:p>
    <w:p w14:paraId="2AD1F76D" w14:textId="3B7C3055" w:rsidR="002F05E9" w:rsidRPr="0099702A" w:rsidRDefault="00A91221">
      <w:pPr>
        <w:pStyle w:val="1"/>
        <w:ind w:left="-5"/>
      </w:pPr>
      <w:bookmarkStart w:id="12" w:name="_Toc16248"/>
      <w:r>
        <w:lastRenderedPageBreak/>
        <w:t>ПРИЛОЖЕНИЕ</w:t>
      </w:r>
      <w:r w:rsidR="00385967" w:rsidRPr="0099702A">
        <w:t xml:space="preserve"> </w:t>
      </w:r>
      <w:r w:rsidR="00385967" w:rsidRPr="00BC5217">
        <w:rPr>
          <w:lang w:val="en-US"/>
        </w:rPr>
        <w:t>C</w:t>
      </w:r>
      <w:bookmarkEnd w:id="12"/>
    </w:p>
    <w:p w14:paraId="540DEA83" w14:textId="77777777" w:rsidR="002F05E9" w:rsidRPr="0099702A" w:rsidRDefault="00385967">
      <w:pPr>
        <w:spacing w:after="0" w:line="259" w:lineRule="auto"/>
        <w:ind w:left="568" w:firstLine="0"/>
      </w:pPr>
      <w:r w:rsidRPr="0099702A">
        <w:rPr>
          <w:b/>
          <w:sz w:val="24"/>
        </w:rPr>
        <w:t xml:space="preserve"> </w:t>
      </w:r>
    </w:p>
    <w:p w14:paraId="34EA87BC" w14:textId="77777777" w:rsidR="002F05E9" w:rsidRPr="0099702A" w:rsidRDefault="00385967">
      <w:pPr>
        <w:pStyle w:val="1"/>
        <w:ind w:left="-5"/>
      </w:pPr>
      <w:bookmarkStart w:id="13" w:name="_Toc16249"/>
      <w:r w:rsidRPr="0099702A">
        <w:t xml:space="preserve">Область аккредитации </w:t>
      </w:r>
      <w:r w:rsidRPr="00BC5217">
        <w:rPr>
          <w:lang w:val="en-US"/>
        </w:rPr>
        <w:t>ISO</w:t>
      </w:r>
      <w:r w:rsidRPr="0099702A">
        <w:t xml:space="preserve"> 15189 – Медицинские испытательные лаборатории</w:t>
      </w:r>
      <w:bookmarkEnd w:id="13"/>
    </w:p>
    <w:p w14:paraId="2465F4E4" w14:textId="77777777" w:rsidR="002F05E9" w:rsidRPr="0099702A" w:rsidRDefault="00385967">
      <w:pPr>
        <w:spacing w:after="0" w:line="259" w:lineRule="auto"/>
        <w:ind w:left="0" w:firstLine="0"/>
      </w:pPr>
      <w:r w:rsidRPr="0099702A">
        <w:t xml:space="preserve"> </w:t>
      </w:r>
    </w:p>
    <w:p w14:paraId="76708E24" w14:textId="22027E87" w:rsidR="002F05E9" w:rsidRPr="0099702A" w:rsidRDefault="00385967">
      <w:pPr>
        <w:ind w:left="-5"/>
      </w:pPr>
      <w:r w:rsidRPr="0099702A">
        <w:t xml:space="preserve">Область аккредитации </w:t>
      </w:r>
      <w:r w:rsidR="00A91221">
        <w:t xml:space="preserve">для </w:t>
      </w:r>
      <w:r w:rsidRPr="0099702A">
        <w:t xml:space="preserve">медицинских </w:t>
      </w:r>
      <w:r w:rsidR="00A91221">
        <w:t>исследований</w:t>
      </w:r>
      <w:r w:rsidRPr="0099702A">
        <w:t xml:space="preserve"> на основе стандарта </w:t>
      </w:r>
      <w:r w:rsidRPr="00BC5217">
        <w:rPr>
          <w:lang w:val="en-US"/>
        </w:rPr>
        <w:t>ISO</w:t>
      </w:r>
      <w:r w:rsidRPr="0099702A">
        <w:t xml:space="preserve"> 15189 соответствует тем же принципам, что и область аккредитации испытательной лаборатории </w:t>
      </w:r>
      <w:r w:rsidRPr="00BC5217">
        <w:rPr>
          <w:lang w:val="en-US"/>
        </w:rPr>
        <w:t>ISO</w:t>
      </w:r>
      <w:r w:rsidRPr="0099702A">
        <w:t>/</w:t>
      </w:r>
      <w:r w:rsidRPr="00BC5217">
        <w:rPr>
          <w:lang w:val="en-US"/>
        </w:rPr>
        <w:t>IEC</w:t>
      </w:r>
      <w:r w:rsidRPr="0099702A">
        <w:t xml:space="preserve"> 17025, и в соответствии с требованиями подпункта 7.8.3 пункта </w:t>
      </w:r>
      <w:r w:rsidRPr="00BC5217">
        <w:rPr>
          <w:lang w:val="en-US"/>
        </w:rPr>
        <w:t>d</w:t>
      </w:r>
      <w:r w:rsidRPr="0099702A">
        <w:t xml:space="preserve"> стандарта </w:t>
      </w:r>
      <w:r w:rsidRPr="00BC5217">
        <w:rPr>
          <w:lang w:val="en-US"/>
        </w:rPr>
        <w:t>ISO</w:t>
      </w:r>
      <w:r w:rsidRPr="0099702A">
        <w:t>/</w:t>
      </w:r>
      <w:r w:rsidRPr="00BC5217">
        <w:rPr>
          <w:lang w:val="en-US"/>
        </w:rPr>
        <w:t>IEC</w:t>
      </w:r>
      <w:r w:rsidRPr="0099702A">
        <w:t xml:space="preserve"> 17011). </w:t>
      </w:r>
    </w:p>
    <w:p w14:paraId="5709E793" w14:textId="77777777" w:rsidR="002F05E9" w:rsidRPr="0099702A" w:rsidRDefault="00385967">
      <w:pPr>
        <w:spacing w:after="0" w:line="259" w:lineRule="auto"/>
        <w:ind w:left="0" w:firstLine="0"/>
      </w:pPr>
      <w:r w:rsidRPr="0099702A">
        <w:t xml:space="preserve"> </w:t>
      </w:r>
    </w:p>
    <w:p w14:paraId="3205CCD8" w14:textId="77777777" w:rsidR="002F05E9" w:rsidRPr="0099702A" w:rsidRDefault="00385967">
      <w:pPr>
        <w:ind w:left="-5"/>
      </w:pPr>
      <w:r w:rsidRPr="0099702A">
        <w:t xml:space="preserve">Область аккредитации может быть дополнена "областями медицинской лаборатории" (например, клинической химией, анатомической патологией, медицинской микробиологией и другими дисциплинами патологии), а при необходимости также "областями медицинской лаборатории". </w:t>
      </w:r>
    </w:p>
    <w:p w14:paraId="2390372A" w14:textId="77777777" w:rsidR="002F05E9" w:rsidRPr="0099702A" w:rsidRDefault="00385967">
      <w:pPr>
        <w:spacing w:after="0" w:line="259" w:lineRule="auto"/>
        <w:ind w:left="0" w:firstLine="0"/>
      </w:pPr>
      <w:r w:rsidRPr="0099702A">
        <w:rPr>
          <w:i/>
        </w:rPr>
        <w:t xml:space="preserve"> </w:t>
      </w:r>
    </w:p>
    <w:p w14:paraId="6EA0FEAD" w14:textId="77777777" w:rsidR="002F05E9" w:rsidRPr="0099702A" w:rsidRDefault="00385967">
      <w:pPr>
        <w:spacing w:line="249" w:lineRule="auto"/>
        <w:ind w:left="-5"/>
      </w:pPr>
      <w:r w:rsidRPr="0099702A">
        <w:rPr>
          <w:i/>
        </w:rPr>
        <w:t>Испытание /методика /оборудование</w:t>
      </w:r>
    </w:p>
    <w:p w14:paraId="31572A6F" w14:textId="671136B8" w:rsidR="002F05E9" w:rsidRPr="0099702A" w:rsidRDefault="00385967">
      <w:pPr>
        <w:ind w:left="-5"/>
      </w:pPr>
      <w:r w:rsidRPr="0099702A">
        <w:t>Исследования часто определяются используемым прибором (анализатором) и в соответствии с инструкциями/протоколом производителя.  Таким образом, ссылка на прибор (наименование изготовителя и версия/тип) может обеспечить уникальную идентификацию</w:t>
      </w:r>
      <w:r w:rsidR="00A91221">
        <w:t xml:space="preserve"> </w:t>
      </w:r>
      <w:r w:rsidRPr="0099702A">
        <w:t xml:space="preserve">метода в области аккредитации.  Также можно было бы рассмотреть вопрос о добавлении принципа измерения. </w:t>
      </w:r>
    </w:p>
    <w:p w14:paraId="7803BA44" w14:textId="77777777" w:rsidR="002F05E9" w:rsidRPr="0099702A" w:rsidRDefault="00385967">
      <w:pPr>
        <w:spacing w:after="0" w:line="259" w:lineRule="auto"/>
        <w:ind w:left="0" w:firstLine="0"/>
      </w:pPr>
      <w:r w:rsidRPr="0099702A">
        <w:t xml:space="preserve"> </w:t>
      </w:r>
    </w:p>
    <w:p w14:paraId="420DA9A8" w14:textId="7FBF4CEA" w:rsidR="002F05E9" w:rsidRPr="0099702A" w:rsidRDefault="00A91221">
      <w:pPr>
        <w:spacing w:line="249" w:lineRule="auto"/>
        <w:ind w:left="-5"/>
      </w:pPr>
      <w:r>
        <w:rPr>
          <w:i/>
        </w:rPr>
        <w:t xml:space="preserve">Испытания </w:t>
      </w:r>
      <w:r w:rsidR="00385967" w:rsidRPr="0099702A">
        <w:rPr>
          <w:i/>
        </w:rPr>
        <w:t xml:space="preserve"> на Месте оказания Медицинской Помощи (</w:t>
      </w:r>
      <w:r w:rsidR="00385967" w:rsidRPr="00BC5217">
        <w:rPr>
          <w:i/>
          <w:lang w:val="en-US"/>
        </w:rPr>
        <w:t>POCT</w:t>
      </w:r>
      <w:r w:rsidR="00385967" w:rsidRPr="0099702A">
        <w:rPr>
          <w:i/>
        </w:rPr>
        <w:t xml:space="preserve">) </w:t>
      </w:r>
    </w:p>
    <w:p w14:paraId="21325BB0" w14:textId="09A8FAD3" w:rsidR="002F05E9" w:rsidRPr="0099702A" w:rsidRDefault="00385967">
      <w:pPr>
        <w:ind w:left="-5"/>
      </w:pPr>
      <w:r w:rsidRPr="0099702A">
        <w:t xml:space="preserve">Для лабораторий </w:t>
      </w:r>
      <w:r w:rsidRPr="00BC5217">
        <w:rPr>
          <w:lang w:val="en-US"/>
        </w:rPr>
        <w:t>POCT</w:t>
      </w:r>
      <w:r w:rsidRPr="0099702A">
        <w:t xml:space="preserve">, аккредитованных по стандарту </w:t>
      </w:r>
      <w:r w:rsidRPr="00BC5217">
        <w:rPr>
          <w:lang w:val="en-US"/>
        </w:rPr>
        <w:t>ISO</w:t>
      </w:r>
      <w:r w:rsidRPr="0099702A">
        <w:t xml:space="preserve"> 22870 в сочетании с </w:t>
      </w:r>
      <w:r w:rsidRPr="00BC5217">
        <w:rPr>
          <w:lang w:val="en-US"/>
        </w:rPr>
        <w:t>ISO</w:t>
      </w:r>
      <w:r w:rsidRPr="0099702A">
        <w:t xml:space="preserve"> 15189, область аккредитации должна соответствовать тем же</w:t>
      </w:r>
      <w:r w:rsidR="00A91221">
        <w:t xml:space="preserve"> </w:t>
      </w:r>
      <w:r w:rsidRPr="0099702A">
        <w:t>принципам</w:t>
      </w:r>
      <w:r w:rsidR="00A91221">
        <w:t>,</w:t>
      </w:r>
      <w:r w:rsidRPr="0099702A">
        <w:t xml:space="preserve"> что и для испытательных лабораторий (включая медицинские лаборатории), как того требует подпункт 7.8.3 пункта </w:t>
      </w:r>
      <w:r w:rsidRPr="00BC5217">
        <w:rPr>
          <w:lang w:val="en-US"/>
        </w:rPr>
        <w:t>d</w:t>
      </w:r>
      <w:r w:rsidRPr="0099702A">
        <w:t xml:space="preserve"> стандарта </w:t>
      </w:r>
      <w:r w:rsidRPr="00BC5217">
        <w:rPr>
          <w:lang w:val="en-US"/>
        </w:rPr>
        <w:t>ISO</w:t>
      </w:r>
      <w:r w:rsidRPr="0099702A">
        <w:t>/</w:t>
      </w:r>
      <w:r w:rsidRPr="00BC5217">
        <w:rPr>
          <w:lang w:val="en-US"/>
        </w:rPr>
        <w:t>IEC</w:t>
      </w:r>
      <w:r w:rsidRPr="0099702A">
        <w:t xml:space="preserve"> 17011). </w:t>
      </w:r>
    </w:p>
    <w:p w14:paraId="23F4379F" w14:textId="77777777" w:rsidR="002F05E9" w:rsidRPr="0099702A" w:rsidRDefault="00385967">
      <w:pPr>
        <w:spacing w:after="0" w:line="259" w:lineRule="auto"/>
        <w:ind w:left="0" w:firstLine="0"/>
      </w:pPr>
      <w:r w:rsidRPr="0099702A">
        <w:rPr>
          <w:b/>
        </w:rPr>
        <w:t xml:space="preserve"> </w:t>
      </w:r>
    </w:p>
    <w:p w14:paraId="6B068994" w14:textId="1DCB643D" w:rsidR="002F05E9" w:rsidRPr="0099702A" w:rsidRDefault="00385967">
      <w:pPr>
        <w:pStyle w:val="3"/>
        <w:ind w:left="578"/>
      </w:pPr>
      <w:r w:rsidRPr="00BC5217">
        <w:rPr>
          <w:lang w:val="en-US"/>
        </w:rPr>
        <w:t>C</w:t>
      </w:r>
      <w:r w:rsidRPr="0099702A">
        <w:t xml:space="preserve">1.1 Гибкие области </w:t>
      </w:r>
      <w:r w:rsidR="00A91221">
        <w:t>аккредитации</w:t>
      </w:r>
      <w:r w:rsidRPr="0099702A">
        <w:t xml:space="preserve"> в медицинских испытаниях</w:t>
      </w:r>
    </w:p>
    <w:p w14:paraId="74D8E328" w14:textId="77777777" w:rsidR="002F05E9" w:rsidRPr="0099702A" w:rsidRDefault="00385967">
      <w:pPr>
        <w:spacing w:after="0" w:line="259" w:lineRule="auto"/>
        <w:ind w:left="568" w:firstLine="0"/>
      </w:pPr>
      <w:r w:rsidRPr="0099702A">
        <w:rPr>
          <w:b/>
        </w:rPr>
        <w:t xml:space="preserve"> </w:t>
      </w:r>
    </w:p>
    <w:p w14:paraId="3F8F610E" w14:textId="50622D08" w:rsidR="002F05E9" w:rsidRPr="0099702A" w:rsidRDefault="00385967">
      <w:pPr>
        <w:ind w:left="578"/>
      </w:pPr>
      <w:r w:rsidRPr="0099702A">
        <w:t>Гибкая область аккредитации в области медицинск</w:t>
      </w:r>
      <w:r w:rsidR="00A91221">
        <w:t>их</w:t>
      </w:r>
      <w:r w:rsidRPr="0099702A">
        <w:t xml:space="preserve"> </w:t>
      </w:r>
      <w:r w:rsidR="00A91221">
        <w:t>испытаний</w:t>
      </w:r>
      <w:r w:rsidRPr="0099702A">
        <w:t xml:space="preserve"> соответствует тем же принципам, которые определены для гибкой области </w:t>
      </w:r>
      <w:r w:rsidR="00A91221">
        <w:t>аккредитации</w:t>
      </w:r>
      <w:r w:rsidRPr="0099702A">
        <w:t xml:space="preserve"> испытательной лаборатории </w:t>
      </w:r>
      <w:r w:rsidRPr="00BC5217">
        <w:rPr>
          <w:lang w:val="en-US"/>
        </w:rPr>
        <w:t>ISO</w:t>
      </w:r>
      <w:r w:rsidRPr="0099702A">
        <w:t>/</w:t>
      </w:r>
      <w:r w:rsidRPr="00BC5217">
        <w:rPr>
          <w:lang w:val="en-US"/>
        </w:rPr>
        <w:t>IEC</w:t>
      </w:r>
      <w:r w:rsidRPr="0099702A">
        <w:t xml:space="preserve"> 17025. </w:t>
      </w:r>
    </w:p>
    <w:p w14:paraId="7A8B22BC" w14:textId="61665B41" w:rsidR="002F05E9" w:rsidRDefault="00385967">
      <w:pPr>
        <w:spacing w:after="0" w:line="259" w:lineRule="auto"/>
        <w:ind w:left="0" w:firstLine="0"/>
        <w:rPr>
          <w:b/>
        </w:rPr>
      </w:pPr>
      <w:r w:rsidRPr="0099702A">
        <w:rPr>
          <w:b/>
        </w:rPr>
        <w:t xml:space="preserve"> </w:t>
      </w:r>
    </w:p>
    <w:p w14:paraId="561B4C8A" w14:textId="48A02786" w:rsidR="00A91221" w:rsidRDefault="00A91221">
      <w:pPr>
        <w:spacing w:after="0" w:line="259" w:lineRule="auto"/>
        <w:ind w:left="0" w:firstLine="0"/>
        <w:rPr>
          <w:b/>
        </w:rPr>
      </w:pPr>
    </w:p>
    <w:p w14:paraId="43192A3A" w14:textId="084447E7" w:rsidR="00A91221" w:rsidRDefault="00A91221">
      <w:pPr>
        <w:spacing w:after="0" w:line="259" w:lineRule="auto"/>
        <w:ind w:left="0" w:firstLine="0"/>
      </w:pPr>
    </w:p>
    <w:p w14:paraId="3E87302D" w14:textId="634FFE38" w:rsidR="00FD6E05" w:rsidRDefault="00FD6E05">
      <w:pPr>
        <w:spacing w:after="0" w:line="259" w:lineRule="auto"/>
        <w:ind w:left="0" w:firstLine="0"/>
      </w:pPr>
    </w:p>
    <w:p w14:paraId="0ED89C50" w14:textId="146669D0" w:rsidR="00FD6E05" w:rsidRDefault="00FD6E05">
      <w:pPr>
        <w:spacing w:after="0" w:line="259" w:lineRule="auto"/>
        <w:ind w:left="0" w:firstLine="0"/>
      </w:pPr>
    </w:p>
    <w:p w14:paraId="37F606E3" w14:textId="6AB50793" w:rsidR="00FD6E05" w:rsidRDefault="00FD6E05">
      <w:pPr>
        <w:spacing w:after="0" w:line="259" w:lineRule="auto"/>
        <w:ind w:left="0" w:firstLine="0"/>
      </w:pPr>
    </w:p>
    <w:p w14:paraId="3DF078D4" w14:textId="299E6AE1" w:rsidR="00FD6E05" w:rsidRDefault="00FD6E05">
      <w:pPr>
        <w:spacing w:after="0" w:line="259" w:lineRule="auto"/>
        <w:ind w:left="0" w:firstLine="0"/>
      </w:pPr>
    </w:p>
    <w:p w14:paraId="3D76F54F" w14:textId="6F59AB92" w:rsidR="00FD6E05" w:rsidRDefault="00FD6E05">
      <w:pPr>
        <w:spacing w:after="0" w:line="259" w:lineRule="auto"/>
        <w:ind w:left="0" w:firstLine="0"/>
      </w:pPr>
    </w:p>
    <w:p w14:paraId="5E17F573" w14:textId="1B48F982" w:rsidR="00FD6E05" w:rsidRDefault="00FD6E05">
      <w:pPr>
        <w:spacing w:after="0" w:line="259" w:lineRule="auto"/>
        <w:ind w:left="0" w:firstLine="0"/>
      </w:pPr>
    </w:p>
    <w:p w14:paraId="59989E62" w14:textId="493ECFB8" w:rsidR="00FD6E05" w:rsidRDefault="00FD6E05">
      <w:pPr>
        <w:spacing w:after="0" w:line="259" w:lineRule="auto"/>
        <w:ind w:left="0" w:firstLine="0"/>
      </w:pPr>
    </w:p>
    <w:p w14:paraId="09B3A588" w14:textId="2DED81D6" w:rsidR="00FD6E05" w:rsidRDefault="00FD6E05">
      <w:pPr>
        <w:spacing w:after="0" w:line="259" w:lineRule="auto"/>
        <w:ind w:left="0" w:firstLine="0"/>
      </w:pPr>
    </w:p>
    <w:p w14:paraId="0B9AB45B" w14:textId="5139F7C3" w:rsidR="00FD6E05" w:rsidRDefault="00FD6E05">
      <w:pPr>
        <w:spacing w:after="0" w:line="259" w:lineRule="auto"/>
        <w:ind w:left="0" w:firstLine="0"/>
      </w:pPr>
    </w:p>
    <w:p w14:paraId="37E2DDDD" w14:textId="1518DBCD" w:rsidR="00FD6E05" w:rsidRDefault="00FD6E05">
      <w:pPr>
        <w:spacing w:after="0" w:line="259" w:lineRule="auto"/>
        <w:ind w:left="0" w:firstLine="0"/>
      </w:pPr>
    </w:p>
    <w:p w14:paraId="75B4F374" w14:textId="774365CF" w:rsidR="00FD6E05" w:rsidRDefault="00FD6E05">
      <w:pPr>
        <w:spacing w:after="0" w:line="259" w:lineRule="auto"/>
        <w:ind w:left="0" w:firstLine="0"/>
      </w:pPr>
    </w:p>
    <w:p w14:paraId="6FA5A6F7" w14:textId="6CB0039A" w:rsidR="00FD6E05" w:rsidRDefault="00FD6E05">
      <w:pPr>
        <w:spacing w:after="0" w:line="259" w:lineRule="auto"/>
        <w:ind w:left="0" w:firstLine="0"/>
      </w:pPr>
    </w:p>
    <w:p w14:paraId="378715DE" w14:textId="237633A6" w:rsidR="00FD6E05" w:rsidRDefault="00FD6E05">
      <w:pPr>
        <w:spacing w:after="0" w:line="259" w:lineRule="auto"/>
        <w:ind w:left="0" w:firstLine="0"/>
      </w:pPr>
    </w:p>
    <w:p w14:paraId="08A83622" w14:textId="7D085B83" w:rsidR="00FD6E05" w:rsidRDefault="00FD6E05">
      <w:pPr>
        <w:spacing w:after="0" w:line="259" w:lineRule="auto"/>
        <w:ind w:left="0" w:firstLine="0"/>
      </w:pPr>
    </w:p>
    <w:p w14:paraId="44ABB5AA" w14:textId="6157A4BE" w:rsidR="00FD6E05" w:rsidRDefault="00FD6E05">
      <w:pPr>
        <w:spacing w:after="0" w:line="259" w:lineRule="auto"/>
        <w:ind w:left="0" w:firstLine="0"/>
      </w:pPr>
    </w:p>
    <w:p w14:paraId="7A580069" w14:textId="6F121AEE" w:rsidR="00FD6E05" w:rsidRDefault="00FD6E05">
      <w:pPr>
        <w:spacing w:after="0" w:line="259" w:lineRule="auto"/>
        <w:ind w:left="0" w:firstLine="0"/>
      </w:pPr>
    </w:p>
    <w:p w14:paraId="249FFED8" w14:textId="77777777" w:rsidR="00FD6E05" w:rsidRPr="0099702A" w:rsidRDefault="00FD6E05">
      <w:pPr>
        <w:spacing w:after="0" w:line="259" w:lineRule="auto"/>
        <w:ind w:left="0" w:firstLine="0"/>
      </w:pPr>
    </w:p>
    <w:p w14:paraId="46C07F88" w14:textId="27114671" w:rsidR="002F05E9" w:rsidRPr="0099702A" w:rsidRDefault="00A91221">
      <w:pPr>
        <w:pStyle w:val="1"/>
        <w:ind w:left="-5"/>
      </w:pPr>
      <w:bookmarkStart w:id="14" w:name="_Toc16250"/>
      <w:r>
        <w:lastRenderedPageBreak/>
        <w:t>ПРИЛОЖЕНИЕ</w:t>
      </w:r>
      <w:r w:rsidR="00385967" w:rsidRPr="0099702A">
        <w:t xml:space="preserve"> </w:t>
      </w:r>
      <w:r w:rsidR="00385967" w:rsidRPr="00BC5217">
        <w:rPr>
          <w:lang w:val="en-US"/>
        </w:rPr>
        <w:t>D</w:t>
      </w:r>
      <w:bookmarkEnd w:id="14"/>
    </w:p>
    <w:p w14:paraId="61E95A59" w14:textId="77777777" w:rsidR="002F05E9" w:rsidRPr="0099702A" w:rsidRDefault="00385967">
      <w:pPr>
        <w:spacing w:after="0" w:line="259" w:lineRule="auto"/>
        <w:ind w:left="568" w:firstLine="0"/>
      </w:pPr>
      <w:r w:rsidRPr="0099702A">
        <w:rPr>
          <w:b/>
          <w:sz w:val="24"/>
        </w:rPr>
        <w:t xml:space="preserve"> </w:t>
      </w:r>
    </w:p>
    <w:p w14:paraId="503BEF48" w14:textId="77777777" w:rsidR="002F05E9" w:rsidRPr="0099702A" w:rsidRDefault="00385967">
      <w:pPr>
        <w:pStyle w:val="1"/>
        <w:ind w:left="-5"/>
      </w:pPr>
      <w:bookmarkStart w:id="15" w:name="_Toc16251"/>
      <w:r w:rsidRPr="0099702A">
        <w:t xml:space="preserve">Область аккредитации для </w:t>
      </w:r>
      <w:r w:rsidRPr="00BC5217">
        <w:rPr>
          <w:lang w:val="en-US"/>
        </w:rPr>
        <w:t>ISO</w:t>
      </w:r>
      <w:r w:rsidRPr="0099702A">
        <w:t xml:space="preserve"> 17034 – Производители стандартных образцов</w:t>
      </w:r>
      <w:bookmarkEnd w:id="15"/>
    </w:p>
    <w:p w14:paraId="26578D07" w14:textId="77777777" w:rsidR="002F05E9" w:rsidRPr="0099702A" w:rsidRDefault="00385967">
      <w:pPr>
        <w:spacing w:after="0" w:line="259" w:lineRule="auto"/>
        <w:ind w:left="0" w:firstLine="0"/>
      </w:pPr>
      <w:r w:rsidRPr="0099702A">
        <w:t xml:space="preserve"> </w:t>
      </w:r>
    </w:p>
    <w:p w14:paraId="07CA004A" w14:textId="77777777" w:rsidR="002F05E9" w:rsidRPr="0099702A" w:rsidRDefault="00385967">
      <w:pPr>
        <w:spacing w:line="249" w:lineRule="auto"/>
        <w:ind w:left="-5"/>
      </w:pPr>
      <w:r w:rsidRPr="0099702A">
        <w:rPr>
          <w:i/>
        </w:rPr>
        <w:t>Подход, используемый для присвоения значений свойств</w:t>
      </w:r>
    </w:p>
    <w:p w14:paraId="6B79D9F1" w14:textId="7339FDCD" w:rsidR="002F05E9" w:rsidRPr="0099702A" w:rsidRDefault="00A91221">
      <w:pPr>
        <w:ind w:left="-5"/>
      </w:pPr>
      <w:r w:rsidRPr="0099702A">
        <w:t xml:space="preserve">Подпункт 7.8.3 Пункт </w:t>
      </w:r>
      <w:r w:rsidRPr="00BC5217">
        <w:rPr>
          <w:lang w:val="en-US"/>
        </w:rPr>
        <w:t>f</w:t>
      </w:r>
      <w:r w:rsidRPr="0099702A">
        <w:t>)</w:t>
      </w:r>
      <w:r>
        <w:t xml:space="preserve"> стандарта</w:t>
      </w:r>
      <w:r w:rsidRPr="0099702A">
        <w:t xml:space="preserve"> </w:t>
      </w:r>
      <w:r w:rsidR="00385967" w:rsidRPr="00BC5217">
        <w:rPr>
          <w:lang w:val="en-US"/>
        </w:rPr>
        <w:t>ISO</w:t>
      </w:r>
      <w:r w:rsidR="00385967" w:rsidRPr="0099702A">
        <w:t>/</w:t>
      </w:r>
      <w:r w:rsidR="00385967" w:rsidRPr="00BC5217">
        <w:rPr>
          <w:lang w:val="en-US"/>
        </w:rPr>
        <w:t>IEC</w:t>
      </w:r>
      <w:r w:rsidR="00385967" w:rsidRPr="0099702A">
        <w:t xml:space="preserve"> 17011 требует, чтобы тип эталонного материала был идентифицирован (сертифицированный эталонный материал, эталонный материал или и то, и другое), также </w:t>
      </w:r>
      <w:r>
        <w:t xml:space="preserve">как </w:t>
      </w:r>
      <w:r w:rsidR="00385967" w:rsidRPr="0099702A">
        <w:t>идентификаци</w:t>
      </w:r>
      <w:r>
        <w:t>и</w:t>
      </w:r>
      <w:r w:rsidR="00385967" w:rsidRPr="0099702A">
        <w:t xml:space="preserve"> матрицы </w:t>
      </w:r>
      <w:r w:rsidR="009D558F" w:rsidRPr="0099702A">
        <w:t xml:space="preserve">эталонного материала или </w:t>
      </w:r>
      <w:r w:rsidR="00385967" w:rsidRPr="0099702A">
        <w:t xml:space="preserve">артефакта и подхода, используемого для присвоения значения свойства. </w:t>
      </w:r>
    </w:p>
    <w:p w14:paraId="3CAAE232" w14:textId="77777777" w:rsidR="002F05E9" w:rsidRPr="0099702A" w:rsidRDefault="00385967">
      <w:pPr>
        <w:spacing w:after="0" w:line="259" w:lineRule="auto"/>
        <w:ind w:left="0" w:firstLine="0"/>
      </w:pPr>
      <w:r w:rsidRPr="0099702A">
        <w:t xml:space="preserve"> </w:t>
      </w:r>
    </w:p>
    <w:p w14:paraId="5E371857" w14:textId="282720CF" w:rsidR="009D558F" w:rsidRDefault="00385967" w:rsidP="009D558F">
      <w:pPr>
        <w:ind w:left="-5"/>
      </w:pPr>
      <w:r w:rsidRPr="0099702A">
        <w:t>Подход, используемый для присвоения значений свойств</w:t>
      </w:r>
      <w:r w:rsidR="009D558F">
        <w:t>а</w:t>
      </w:r>
      <w:r w:rsidRPr="0099702A">
        <w:t xml:space="preserve">, должен соответствовать пункту 7.12 стандарта </w:t>
      </w:r>
      <w:r w:rsidRPr="00BC5217">
        <w:rPr>
          <w:lang w:val="en-US"/>
        </w:rPr>
        <w:t>ISO</w:t>
      </w:r>
      <w:r w:rsidRPr="0099702A">
        <w:t xml:space="preserve"> 17034 </w:t>
      </w:r>
      <w:r w:rsidR="009D558F">
        <w:t xml:space="preserve">(например, независимо от того, используется ли единая эталонная процедура измерения в одной лаборатории, характеристика </w:t>
      </w:r>
      <w:proofErr w:type="spellStart"/>
      <w:r w:rsidR="009D558F">
        <w:t>неоперационно</w:t>
      </w:r>
      <w:proofErr w:type="spellEnd"/>
      <w:r w:rsidR="009D558F">
        <w:t xml:space="preserve"> определенного измеряемого значения с использованием двух или более методов с доказанной точностью в</w:t>
      </w:r>
    </w:p>
    <w:p w14:paraId="4567396F" w14:textId="77777777" w:rsidR="009D558F" w:rsidRDefault="009D558F" w:rsidP="009D558F">
      <w:pPr>
        <w:ind w:left="-5"/>
        <w:rPr>
          <w:b/>
        </w:rPr>
      </w:pPr>
      <w:r>
        <w:t>одной или нескольких компетентных лабораториях и т.д.)</w:t>
      </w:r>
      <w:r w:rsidR="00385967" w:rsidRPr="0099702A">
        <w:rPr>
          <w:b/>
        </w:rPr>
        <w:t xml:space="preserve"> </w:t>
      </w:r>
    </w:p>
    <w:p w14:paraId="102F3FFA" w14:textId="77777777" w:rsidR="009D558F" w:rsidRDefault="009D558F" w:rsidP="009D558F">
      <w:pPr>
        <w:ind w:left="-5"/>
        <w:rPr>
          <w:b/>
        </w:rPr>
      </w:pPr>
    </w:p>
    <w:p w14:paraId="37E95858" w14:textId="55843A52" w:rsidR="002F05E9" w:rsidRPr="009D558F" w:rsidRDefault="00385967" w:rsidP="009D558F">
      <w:pPr>
        <w:ind w:left="-5"/>
        <w:rPr>
          <w:highlight w:val="cyan"/>
        </w:rPr>
      </w:pPr>
      <w:r w:rsidRPr="009D558F">
        <w:rPr>
          <w:i/>
          <w:highlight w:val="cyan"/>
        </w:rPr>
        <w:t xml:space="preserve">Диапазон и </w:t>
      </w:r>
      <w:r w:rsidR="009D558F" w:rsidRPr="009D558F">
        <w:rPr>
          <w:i/>
          <w:highlight w:val="cyan"/>
        </w:rPr>
        <w:t>свойства</w:t>
      </w:r>
      <w:r w:rsidRPr="009D558F">
        <w:rPr>
          <w:i/>
          <w:highlight w:val="cyan"/>
        </w:rPr>
        <w:t xml:space="preserve"> </w:t>
      </w:r>
      <w:r w:rsidR="009D558F" w:rsidRPr="009D558F">
        <w:rPr>
          <w:i/>
          <w:highlight w:val="cyan"/>
        </w:rPr>
        <w:t>значения возможностей</w:t>
      </w:r>
    </w:p>
    <w:p w14:paraId="227ED265" w14:textId="2DBF65EC" w:rsidR="002F05E9" w:rsidRPr="0099702A" w:rsidRDefault="00385967">
      <w:pPr>
        <w:ind w:left="-5"/>
      </w:pPr>
      <w:r w:rsidRPr="009D558F">
        <w:rPr>
          <w:highlight w:val="cyan"/>
        </w:rPr>
        <w:t xml:space="preserve">Для сертифицированных </w:t>
      </w:r>
      <w:r w:rsidR="009D558F" w:rsidRPr="009D558F">
        <w:rPr>
          <w:highlight w:val="cyan"/>
        </w:rPr>
        <w:t>референтных</w:t>
      </w:r>
      <w:r w:rsidRPr="009D558F">
        <w:rPr>
          <w:highlight w:val="cyan"/>
        </w:rPr>
        <w:t xml:space="preserve"> материалов (</w:t>
      </w:r>
      <w:r w:rsidRPr="009D558F">
        <w:rPr>
          <w:highlight w:val="cyan"/>
          <w:lang w:val="en-US"/>
        </w:rPr>
        <w:t>CRM</w:t>
      </w:r>
      <w:r w:rsidRPr="009D558F">
        <w:rPr>
          <w:highlight w:val="cyan"/>
        </w:rPr>
        <w:t>), поддержива</w:t>
      </w:r>
      <w:r w:rsidR="009D558F" w:rsidRPr="009D558F">
        <w:rPr>
          <w:highlight w:val="cyan"/>
        </w:rPr>
        <w:t xml:space="preserve">емых </w:t>
      </w:r>
      <w:r w:rsidRPr="009D558F">
        <w:rPr>
          <w:highlight w:val="cyan"/>
        </w:rPr>
        <w:t>Объединенн</w:t>
      </w:r>
      <w:r w:rsidR="009D558F" w:rsidRPr="009D558F">
        <w:rPr>
          <w:highlight w:val="cyan"/>
        </w:rPr>
        <w:t>ым</w:t>
      </w:r>
      <w:r w:rsidRPr="009D558F">
        <w:rPr>
          <w:highlight w:val="cyan"/>
        </w:rPr>
        <w:t xml:space="preserve"> комитет</w:t>
      </w:r>
      <w:r w:rsidR="009D558F" w:rsidRPr="009D558F">
        <w:rPr>
          <w:highlight w:val="cyan"/>
        </w:rPr>
        <w:t>ом</w:t>
      </w:r>
      <w:r w:rsidRPr="009D558F">
        <w:rPr>
          <w:highlight w:val="cyan"/>
        </w:rPr>
        <w:t xml:space="preserve"> по </w:t>
      </w:r>
      <w:r w:rsidR="009D558F" w:rsidRPr="009D558F">
        <w:rPr>
          <w:highlight w:val="cyan"/>
        </w:rPr>
        <w:t>прослеживаемости в л</w:t>
      </w:r>
      <w:r w:rsidRPr="009D558F">
        <w:rPr>
          <w:highlight w:val="cyan"/>
        </w:rPr>
        <w:t>абораторн</w:t>
      </w:r>
      <w:r w:rsidR="009D558F" w:rsidRPr="009D558F">
        <w:rPr>
          <w:highlight w:val="cyan"/>
        </w:rPr>
        <w:t xml:space="preserve">ой </w:t>
      </w:r>
      <w:r w:rsidRPr="009D558F">
        <w:rPr>
          <w:highlight w:val="cyan"/>
        </w:rPr>
        <w:t>медицин</w:t>
      </w:r>
      <w:r w:rsidR="009D558F" w:rsidRPr="009D558F">
        <w:rPr>
          <w:highlight w:val="cyan"/>
        </w:rPr>
        <w:t>е</w:t>
      </w:r>
      <w:r w:rsidRPr="009D558F">
        <w:rPr>
          <w:highlight w:val="cyan"/>
        </w:rPr>
        <w:t xml:space="preserve"> (</w:t>
      </w:r>
      <w:r w:rsidRPr="009D558F">
        <w:rPr>
          <w:highlight w:val="cyan"/>
          <w:lang w:val="en-US"/>
        </w:rPr>
        <w:t>JCTLM</w:t>
      </w:r>
      <w:r w:rsidRPr="009D558F">
        <w:rPr>
          <w:highlight w:val="cyan"/>
        </w:rPr>
        <w:t>) или База данных ключевых сравнений (</w:t>
      </w:r>
      <w:r w:rsidRPr="009D558F">
        <w:rPr>
          <w:highlight w:val="cyan"/>
          <w:lang w:val="en-US"/>
        </w:rPr>
        <w:t>KCDB</w:t>
      </w:r>
      <w:r w:rsidRPr="009D558F">
        <w:rPr>
          <w:highlight w:val="cyan"/>
        </w:rPr>
        <w:t>), управляемая Международным бюро измерений и измерений (</w:t>
      </w:r>
      <w:r w:rsidRPr="009D558F">
        <w:rPr>
          <w:highlight w:val="cyan"/>
          <w:lang w:val="en-US"/>
        </w:rPr>
        <w:t>BIPM</w:t>
      </w:r>
      <w:r w:rsidRPr="009D558F">
        <w:rPr>
          <w:highlight w:val="cyan"/>
        </w:rPr>
        <w:t xml:space="preserve">, </w:t>
      </w:r>
      <w:r w:rsidRPr="009D558F">
        <w:rPr>
          <w:i/>
          <w:highlight w:val="cyan"/>
        </w:rPr>
        <w:t>на английском языке: Международное бюро мер и весов</w:t>
      </w:r>
      <w:r w:rsidRPr="009D558F">
        <w:rPr>
          <w:highlight w:val="cyan"/>
        </w:rPr>
        <w:t xml:space="preserve">) или эквивалентная таким материалам, </w:t>
      </w:r>
      <w:r w:rsidR="009D558F" w:rsidRPr="009D558F">
        <w:rPr>
          <w:highlight w:val="cyan"/>
        </w:rPr>
        <w:t>ОА</w:t>
      </w:r>
      <w:r w:rsidRPr="009D558F">
        <w:rPr>
          <w:highlight w:val="cyan"/>
        </w:rPr>
        <w:t xml:space="preserve"> может рассмотреть возможность указания диапазона измерений и</w:t>
      </w:r>
      <w:r w:rsidR="009D558F" w:rsidRPr="009D558F">
        <w:rPr>
          <w:highlight w:val="cyan"/>
        </w:rPr>
        <w:t xml:space="preserve"> </w:t>
      </w:r>
      <w:r w:rsidRPr="009D558F">
        <w:rPr>
          <w:highlight w:val="cyan"/>
        </w:rPr>
        <w:t>возможности измерения (</w:t>
      </w:r>
      <w:r w:rsidRPr="009D558F">
        <w:rPr>
          <w:highlight w:val="cyan"/>
          <w:lang w:val="en-US"/>
        </w:rPr>
        <w:t>CMC</w:t>
      </w:r>
      <w:r w:rsidRPr="009D558F">
        <w:rPr>
          <w:highlight w:val="cyan"/>
        </w:rPr>
        <w:t>).</w:t>
      </w:r>
      <w:r w:rsidRPr="0099702A">
        <w:rPr>
          <w:i/>
        </w:rPr>
        <w:t xml:space="preserve"> </w:t>
      </w:r>
    </w:p>
    <w:p w14:paraId="765A2D34" w14:textId="77777777" w:rsidR="002F05E9" w:rsidRPr="0099702A" w:rsidRDefault="00385967">
      <w:pPr>
        <w:spacing w:after="0" w:line="259" w:lineRule="auto"/>
        <w:ind w:left="0" w:firstLine="0"/>
      </w:pPr>
      <w:r w:rsidRPr="0099702A">
        <w:rPr>
          <w:i/>
        </w:rPr>
        <w:t xml:space="preserve"> </w:t>
      </w:r>
    </w:p>
    <w:p w14:paraId="7C850CC9" w14:textId="7BF843A0" w:rsidR="002F05E9" w:rsidRPr="0099702A" w:rsidRDefault="00385967">
      <w:pPr>
        <w:pStyle w:val="3"/>
        <w:ind w:left="578"/>
      </w:pPr>
      <w:r w:rsidRPr="00BC5217">
        <w:rPr>
          <w:lang w:val="en-US"/>
        </w:rPr>
        <w:t>D</w:t>
      </w:r>
      <w:r w:rsidRPr="0099702A">
        <w:t xml:space="preserve">1.1 Гибкие области </w:t>
      </w:r>
      <w:r w:rsidR="009D558F">
        <w:t>аккредитации</w:t>
      </w:r>
      <w:r w:rsidRPr="0099702A">
        <w:t xml:space="preserve"> у производителей стандартных образцов</w:t>
      </w:r>
    </w:p>
    <w:p w14:paraId="1748869D" w14:textId="77777777" w:rsidR="002F05E9" w:rsidRPr="0099702A" w:rsidRDefault="00385967">
      <w:pPr>
        <w:spacing w:after="0" w:line="259" w:lineRule="auto"/>
        <w:ind w:left="568" w:firstLine="0"/>
      </w:pPr>
      <w:r w:rsidRPr="0099702A">
        <w:rPr>
          <w:b/>
        </w:rPr>
        <w:t xml:space="preserve"> </w:t>
      </w:r>
    </w:p>
    <w:p w14:paraId="5460F7CC" w14:textId="2215A67F" w:rsidR="002F05E9" w:rsidRPr="0099702A" w:rsidRDefault="00385967">
      <w:pPr>
        <w:ind w:left="578"/>
      </w:pPr>
      <w:r w:rsidRPr="0099702A">
        <w:t xml:space="preserve">Поскольку потребность в аккредитованных стандартных материалах растет, </w:t>
      </w:r>
      <w:r w:rsidR="009D558F">
        <w:t xml:space="preserve">ООС </w:t>
      </w:r>
      <w:r w:rsidRPr="0099702A">
        <w:t xml:space="preserve">рекомендуется обеспечивать определенную гибкость для областей применения, чтобы не ограничивать доступ к таким материалам. </w:t>
      </w:r>
    </w:p>
    <w:p w14:paraId="270F20E2" w14:textId="77777777" w:rsidR="002F05E9" w:rsidRPr="0099702A" w:rsidRDefault="00385967">
      <w:pPr>
        <w:spacing w:after="0" w:line="259" w:lineRule="auto"/>
        <w:ind w:left="568" w:firstLine="0"/>
      </w:pPr>
      <w:r w:rsidRPr="0099702A">
        <w:t xml:space="preserve"> </w:t>
      </w:r>
    </w:p>
    <w:p w14:paraId="0A6D346E" w14:textId="268EE7AC" w:rsidR="002F05E9" w:rsidRPr="00752B94" w:rsidRDefault="00385967">
      <w:pPr>
        <w:ind w:left="-15" w:right="262" w:firstLine="568"/>
      </w:pPr>
      <w:r w:rsidRPr="00752B94">
        <w:t>Если</w:t>
      </w:r>
      <w:r w:rsidR="009D558F">
        <w:t xml:space="preserve"> п</w:t>
      </w:r>
      <w:r w:rsidRPr="00752B94">
        <w:t xml:space="preserve">роизводитель </w:t>
      </w:r>
      <w:r w:rsidR="009D558F">
        <w:t xml:space="preserve">референтных </w:t>
      </w:r>
      <w:r w:rsidRPr="00752B94">
        <w:t>материалов (</w:t>
      </w:r>
      <w:r w:rsidR="009D558F">
        <w:t>ПРМ</w:t>
      </w:r>
      <w:r w:rsidRPr="00752B94">
        <w:t xml:space="preserve">) выполняет свои собственные измерения, необходимые для </w:t>
      </w:r>
      <w:proofErr w:type="spellStart"/>
      <w:r w:rsidRPr="00752B94">
        <w:t>характер</w:t>
      </w:r>
      <w:r w:rsidR="009D558F">
        <w:t>изации</w:t>
      </w:r>
      <w:proofErr w:type="spellEnd"/>
      <w:r w:rsidRPr="00752B94">
        <w:t>, изменения в способе присвоения значений свойств</w:t>
      </w:r>
      <w:r w:rsidR="009D558F">
        <w:t xml:space="preserve"> </w:t>
      </w:r>
      <w:r w:rsidRPr="00752B94">
        <w:t xml:space="preserve">будут рассматриваться как выходящие за рамки существующей компетенции </w:t>
      </w:r>
      <w:r w:rsidR="009D558F">
        <w:t xml:space="preserve">ПРМ </w:t>
      </w:r>
      <w:r w:rsidRPr="00752B94">
        <w:t xml:space="preserve">и, следовательно, не могут быть разрешены в рамках гибкой области аккредитации.  </w:t>
      </w:r>
      <w:r w:rsidRPr="00752B94">
        <w:tab/>
        <w:t xml:space="preserve"> </w:t>
      </w:r>
    </w:p>
    <w:p w14:paraId="1A810787" w14:textId="767A6EE7" w:rsidR="002F05E9" w:rsidRPr="0099702A" w:rsidRDefault="009D558F">
      <w:pPr>
        <w:pStyle w:val="1"/>
        <w:ind w:left="-5"/>
      </w:pPr>
      <w:bookmarkStart w:id="16" w:name="_Toc16252"/>
      <w:r>
        <w:t>ПРИЛОЖЕНИЕ</w:t>
      </w:r>
      <w:r w:rsidR="00385967" w:rsidRPr="0099702A">
        <w:t xml:space="preserve"> Е</w:t>
      </w:r>
      <w:bookmarkEnd w:id="16"/>
    </w:p>
    <w:p w14:paraId="630A75EC" w14:textId="77777777" w:rsidR="002F05E9" w:rsidRPr="0099702A" w:rsidRDefault="00385967">
      <w:pPr>
        <w:spacing w:after="0" w:line="259" w:lineRule="auto"/>
        <w:ind w:left="568" w:firstLine="0"/>
      </w:pPr>
      <w:r w:rsidRPr="0099702A">
        <w:rPr>
          <w:b/>
          <w:sz w:val="24"/>
        </w:rPr>
        <w:t xml:space="preserve"> </w:t>
      </w:r>
    </w:p>
    <w:p w14:paraId="235ABB33" w14:textId="3C61C234" w:rsidR="002F05E9" w:rsidRPr="0099702A" w:rsidRDefault="00385967">
      <w:pPr>
        <w:pStyle w:val="1"/>
        <w:ind w:left="-5"/>
      </w:pPr>
      <w:bookmarkStart w:id="17" w:name="_Toc16253"/>
      <w:r w:rsidRPr="0099702A">
        <w:t xml:space="preserve">Область аккредитации для </w:t>
      </w:r>
      <w:r w:rsidRPr="00BC5217">
        <w:rPr>
          <w:lang w:val="en-US"/>
        </w:rPr>
        <w:t>ISO</w:t>
      </w:r>
      <w:r w:rsidRPr="0099702A">
        <w:t>/</w:t>
      </w:r>
      <w:r w:rsidRPr="00BC5217">
        <w:rPr>
          <w:lang w:val="en-US"/>
        </w:rPr>
        <w:t>IEC</w:t>
      </w:r>
      <w:r w:rsidRPr="0099702A">
        <w:t xml:space="preserve"> 17043 – П</w:t>
      </w:r>
      <w:r w:rsidR="003F124C">
        <w:t>ровайдеры</w:t>
      </w:r>
      <w:r w:rsidRPr="0099702A">
        <w:t xml:space="preserve"> </w:t>
      </w:r>
      <w:bookmarkEnd w:id="17"/>
      <w:r w:rsidR="009D558F">
        <w:t>программ проверки квалификации</w:t>
      </w:r>
    </w:p>
    <w:p w14:paraId="6ACC4C8C" w14:textId="77777777" w:rsidR="002F05E9" w:rsidRPr="0099702A" w:rsidRDefault="00385967">
      <w:pPr>
        <w:spacing w:after="0" w:line="259" w:lineRule="auto"/>
        <w:ind w:left="0" w:firstLine="0"/>
      </w:pPr>
      <w:r w:rsidRPr="0099702A">
        <w:t xml:space="preserve"> </w:t>
      </w:r>
    </w:p>
    <w:p w14:paraId="3AA17977" w14:textId="5B263F5C" w:rsidR="002F05E9" w:rsidRPr="0099702A" w:rsidRDefault="00385967">
      <w:pPr>
        <w:spacing w:line="249" w:lineRule="auto"/>
        <w:ind w:left="-5"/>
      </w:pPr>
      <w:r w:rsidRPr="0099702A">
        <w:rPr>
          <w:i/>
        </w:rPr>
        <w:t xml:space="preserve">Схемы, предлагаемые поставщиками </w:t>
      </w:r>
      <w:r w:rsidR="009D558F">
        <w:rPr>
          <w:i/>
        </w:rPr>
        <w:t>программ проверки квалификаци</w:t>
      </w:r>
      <w:r w:rsidRPr="0099702A">
        <w:rPr>
          <w:i/>
        </w:rPr>
        <w:t>и</w:t>
      </w:r>
    </w:p>
    <w:p w14:paraId="5FBDA591" w14:textId="211BD32B" w:rsidR="002F05E9" w:rsidRPr="0099702A" w:rsidRDefault="00385967">
      <w:pPr>
        <w:ind w:left="-5"/>
      </w:pPr>
      <w:r w:rsidRPr="0099702A">
        <w:t xml:space="preserve">Область аккредитации может быть дополнена идентификацией каждой конкретной схемы </w:t>
      </w:r>
      <w:r w:rsidR="003F124C">
        <w:t>проверки квалификации</w:t>
      </w:r>
      <w:r w:rsidRPr="0099702A">
        <w:t xml:space="preserve"> (</w:t>
      </w:r>
      <w:r w:rsidR="003F124C">
        <w:t>ПК</w:t>
      </w:r>
      <w:r w:rsidRPr="0099702A">
        <w:t xml:space="preserve">), которая была аккредитована, это может быть в виде номера или определенного имени или какого-либо другого отдельного идентификатора. </w:t>
      </w:r>
    </w:p>
    <w:p w14:paraId="098595A1" w14:textId="77777777" w:rsidR="002F05E9" w:rsidRPr="0099702A" w:rsidRDefault="00385967">
      <w:pPr>
        <w:spacing w:after="0" w:line="259" w:lineRule="auto"/>
        <w:ind w:left="0" w:firstLine="0"/>
      </w:pPr>
      <w:r w:rsidRPr="0099702A">
        <w:t xml:space="preserve"> </w:t>
      </w:r>
    </w:p>
    <w:p w14:paraId="64C9EED1" w14:textId="5E4DAA48" w:rsidR="002F05E9" w:rsidRPr="0099702A" w:rsidRDefault="00385967">
      <w:pPr>
        <w:spacing w:line="249" w:lineRule="auto"/>
        <w:ind w:left="-5"/>
      </w:pPr>
      <w:r w:rsidRPr="0099702A">
        <w:rPr>
          <w:i/>
        </w:rPr>
        <w:t>Тип элементов</w:t>
      </w:r>
      <w:r w:rsidR="003F124C">
        <w:rPr>
          <w:i/>
        </w:rPr>
        <w:t xml:space="preserve"> ПК</w:t>
      </w:r>
    </w:p>
    <w:p w14:paraId="31DBC402" w14:textId="109906AA" w:rsidR="002F05E9" w:rsidRPr="003F124C" w:rsidRDefault="00385967">
      <w:pPr>
        <w:ind w:left="-5"/>
      </w:pPr>
      <w:r w:rsidRPr="00752B94">
        <w:t xml:space="preserve">Тип элемента </w:t>
      </w:r>
      <w:r w:rsidR="003F124C">
        <w:t xml:space="preserve">ПК </w:t>
      </w:r>
      <w:r w:rsidRPr="00752B94">
        <w:t xml:space="preserve">может быть конкретным, но также может быть описан путем указания конкретной технической области или разбит на подполя, которые включают элемент/матрицу </w:t>
      </w:r>
      <w:r w:rsidR="003F124C">
        <w:t>ПК</w:t>
      </w:r>
      <w:r w:rsidRPr="00752B94">
        <w:t xml:space="preserve">. Степень детализации будет зависеть от специфики схемы </w:t>
      </w:r>
      <w:r w:rsidR="003F124C">
        <w:t>ПК</w:t>
      </w:r>
      <w:r w:rsidRPr="00752B94">
        <w:t>, а также от степени гибкости, предоставленной поставщиком</w:t>
      </w:r>
      <w:r w:rsidR="003F124C">
        <w:t xml:space="preserve"> ПК от</w:t>
      </w:r>
      <w:r w:rsidRPr="00752B94">
        <w:t xml:space="preserve"> </w:t>
      </w:r>
      <w:r w:rsidR="003F124C">
        <w:t>ОА</w:t>
      </w:r>
      <w:r w:rsidRPr="00752B94">
        <w:t xml:space="preserve"> (см. </w:t>
      </w:r>
      <w:r w:rsidRPr="00BC5217">
        <w:rPr>
          <w:lang w:val="en-US"/>
        </w:rPr>
        <w:t>E</w:t>
      </w:r>
      <w:r w:rsidRPr="003F124C">
        <w:t xml:space="preserve">1.1). </w:t>
      </w:r>
    </w:p>
    <w:p w14:paraId="56FB52C6" w14:textId="77777777" w:rsidR="002F05E9" w:rsidRPr="003F124C" w:rsidRDefault="00385967">
      <w:pPr>
        <w:spacing w:after="0" w:line="259" w:lineRule="auto"/>
        <w:ind w:left="0" w:firstLine="0"/>
      </w:pPr>
      <w:r w:rsidRPr="003F124C">
        <w:t xml:space="preserve"> </w:t>
      </w:r>
    </w:p>
    <w:p w14:paraId="02A34BCD" w14:textId="77777777" w:rsidR="002F05E9" w:rsidRPr="0099702A" w:rsidRDefault="00385967">
      <w:pPr>
        <w:spacing w:line="249" w:lineRule="auto"/>
        <w:ind w:left="-5"/>
      </w:pPr>
      <w:r w:rsidRPr="0099702A">
        <w:rPr>
          <w:i/>
        </w:rPr>
        <w:t>Измеряемые величины или характеристики</w:t>
      </w:r>
    </w:p>
    <w:p w14:paraId="4D9FB118" w14:textId="70506BDE" w:rsidR="002F05E9" w:rsidRPr="0099702A" w:rsidRDefault="00385967">
      <w:pPr>
        <w:ind w:left="-5"/>
      </w:pPr>
      <w:r w:rsidRPr="0099702A">
        <w:lastRenderedPageBreak/>
        <w:t>Независимо от того, сгруппированы ли измеряемая(</w:t>
      </w:r>
      <w:proofErr w:type="spellStart"/>
      <w:r w:rsidRPr="0099702A">
        <w:t>ие</w:t>
      </w:r>
      <w:proofErr w:type="spellEnd"/>
      <w:r w:rsidRPr="0099702A">
        <w:t>) или характеристика(</w:t>
      </w:r>
      <w:proofErr w:type="spellStart"/>
      <w:r w:rsidRPr="0099702A">
        <w:t>ие</w:t>
      </w:r>
      <w:proofErr w:type="spellEnd"/>
      <w:r w:rsidRPr="0099702A">
        <w:t xml:space="preserve">) в общую группу или нет (например, как остатки во фруктах в </w:t>
      </w:r>
      <w:proofErr w:type="spellStart"/>
      <w:r w:rsidRPr="0099702A">
        <w:t>сопоставлениис</w:t>
      </w:r>
      <w:proofErr w:type="spellEnd"/>
      <w:r w:rsidRPr="0099702A">
        <w:t xml:space="preserve"> конкретным остатком), будет зависеть от специфики схемы </w:t>
      </w:r>
      <w:r w:rsidR="003F124C">
        <w:t>ПК</w:t>
      </w:r>
      <w:r w:rsidRPr="0099702A">
        <w:t xml:space="preserve">. </w:t>
      </w:r>
    </w:p>
    <w:p w14:paraId="0259B35A" w14:textId="77777777" w:rsidR="002F05E9" w:rsidRPr="0099702A" w:rsidRDefault="00385967">
      <w:pPr>
        <w:spacing w:after="0" w:line="259" w:lineRule="auto"/>
        <w:ind w:left="0" w:firstLine="0"/>
      </w:pPr>
      <w:r w:rsidRPr="0099702A">
        <w:t xml:space="preserve"> </w:t>
      </w:r>
    </w:p>
    <w:p w14:paraId="74069345" w14:textId="52600988" w:rsidR="002F05E9" w:rsidRPr="0099702A" w:rsidRDefault="00385967" w:rsidP="003F124C">
      <w:pPr>
        <w:pStyle w:val="3"/>
        <w:tabs>
          <w:tab w:val="center" w:pos="3063"/>
        </w:tabs>
        <w:ind w:left="-15" w:firstLine="0"/>
      </w:pPr>
      <w:r w:rsidRPr="0099702A">
        <w:t xml:space="preserve"> </w:t>
      </w:r>
      <w:r w:rsidRPr="0099702A">
        <w:tab/>
      </w:r>
      <w:r w:rsidRPr="00BC5217">
        <w:rPr>
          <w:lang w:val="en-US"/>
        </w:rPr>
        <w:t>E</w:t>
      </w:r>
      <w:r w:rsidRPr="0099702A">
        <w:t xml:space="preserve">1.1 Гибкие области </w:t>
      </w:r>
      <w:proofErr w:type="gramStart"/>
      <w:r w:rsidR="003F124C">
        <w:t xml:space="preserve">аккредитации </w:t>
      </w:r>
      <w:r w:rsidRPr="0099702A">
        <w:t xml:space="preserve"> у</w:t>
      </w:r>
      <w:proofErr w:type="gramEnd"/>
      <w:r w:rsidRPr="0099702A">
        <w:t xml:space="preserve"> П</w:t>
      </w:r>
      <w:r w:rsidR="003F124C">
        <w:t>ровайдеров</w:t>
      </w:r>
      <w:r w:rsidRPr="0099702A">
        <w:t xml:space="preserve"> </w:t>
      </w:r>
      <w:r w:rsidR="003F124C">
        <w:t>программ проверки квалификации</w:t>
      </w:r>
    </w:p>
    <w:p w14:paraId="3B4CB3C8" w14:textId="47368F98" w:rsidR="002F05E9" w:rsidRPr="0099702A" w:rsidRDefault="00385967">
      <w:pPr>
        <w:ind w:left="578"/>
      </w:pPr>
      <w:r w:rsidRPr="0099702A">
        <w:t xml:space="preserve">Для обеспечения того, чтобы схемы </w:t>
      </w:r>
      <w:r w:rsidR="003F124C">
        <w:t>ПК</w:t>
      </w:r>
      <w:r w:rsidRPr="0099702A">
        <w:t xml:space="preserve"> могли продолжать развиваться для удовлетворения потребностей лабораторий, настоятельно рекомендуется, чтобы всем поставщикам </w:t>
      </w:r>
      <w:r w:rsidR="003F124C">
        <w:t>ПК</w:t>
      </w:r>
      <w:r w:rsidRPr="0099702A">
        <w:t xml:space="preserve"> предоставлялся определенный уровень гибкости. </w:t>
      </w:r>
    </w:p>
    <w:p w14:paraId="0899C0EC" w14:textId="77777777" w:rsidR="002F05E9" w:rsidRPr="0099702A" w:rsidRDefault="00385967">
      <w:pPr>
        <w:spacing w:after="0" w:line="259" w:lineRule="auto"/>
        <w:ind w:left="568" w:firstLine="0"/>
      </w:pPr>
      <w:r w:rsidRPr="0099702A">
        <w:t xml:space="preserve"> </w:t>
      </w:r>
    </w:p>
    <w:p w14:paraId="0D8AD93B" w14:textId="6BC706DD" w:rsidR="002F05E9" w:rsidRPr="0099702A" w:rsidRDefault="00385967">
      <w:pPr>
        <w:ind w:left="578"/>
      </w:pPr>
      <w:r w:rsidRPr="00752B94">
        <w:t xml:space="preserve">Гибкая сфера действия поставщика </w:t>
      </w:r>
      <w:r w:rsidR="003F124C">
        <w:t>ПК</w:t>
      </w:r>
      <w:r w:rsidRPr="00752B94">
        <w:t xml:space="preserve"> требует, чтобы </w:t>
      </w:r>
      <w:r w:rsidR="003F124C">
        <w:t>ОА определял виды деятельности</w:t>
      </w:r>
      <w:r w:rsidRPr="00752B94">
        <w:t>, которые входят в компетенцию п</w:t>
      </w:r>
      <w:r w:rsidR="003F124C">
        <w:t>ровайдера</w:t>
      </w:r>
      <w:r w:rsidRPr="00752B94">
        <w:t xml:space="preserve"> </w:t>
      </w:r>
      <w:r w:rsidR="003F124C">
        <w:t>ПК</w:t>
      </w:r>
      <w:r w:rsidRPr="00752B94">
        <w:t xml:space="preserve">.  </w:t>
      </w:r>
      <w:r w:rsidRPr="0099702A">
        <w:t xml:space="preserve">Это включает в себя </w:t>
      </w:r>
      <w:r w:rsidR="003F124C">
        <w:t>ОА</w:t>
      </w:r>
      <w:r w:rsidRPr="0099702A">
        <w:t xml:space="preserve">, устанавливающий границы в отношении групп </w:t>
      </w:r>
      <w:r w:rsidR="003F124C">
        <w:t>объекто</w:t>
      </w:r>
      <w:r w:rsidRPr="0099702A">
        <w:t>в, а также выполненны</w:t>
      </w:r>
      <w:r w:rsidR="003F124C">
        <w:t xml:space="preserve">х </w:t>
      </w:r>
      <w:r w:rsidRPr="0099702A">
        <w:t>измерени</w:t>
      </w:r>
      <w:r w:rsidR="003F124C">
        <w:t>й</w:t>
      </w:r>
      <w:r w:rsidRPr="0099702A">
        <w:t xml:space="preserve"> и характеристик. </w:t>
      </w:r>
    </w:p>
    <w:p w14:paraId="22BC6874" w14:textId="77777777" w:rsidR="002F05E9" w:rsidRPr="0099702A" w:rsidRDefault="00385967">
      <w:pPr>
        <w:spacing w:after="0" w:line="259" w:lineRule="auto"/>
        <w:ind w:left="568" w:firstLine="0"/>
      </w:pPr>
      <w:r w:rsidRPr="0099702A">
        <w:t xml:space="preserve"> </w:t>
      </w:r>
    </w:p>
    <w:p w14:paraId="30FFF093" w14:textId="5FBF486E" w:rsidR="002F05E9" w:rsidRPr="0099702A" w:rsidRDefault="00385967">
      <w:pPr>
        <w:ind w:left="578"/>
      </w:pPr>
      <w:r w:rsidRPr="00752B94">
        <w:t xml:space="preserve">Степень гибкости может включать схемы </w:t>
      </w:r>
      <w:r w:rsidR="003F124C">
        <w:t>ПК</w:t>
      </w:r>
      <w:r w:rsidRPr="00752B94">
        <w:t xml:space="preserve">, предлагаемые поставщиком </w:t>
      </w:r>
      <w:r w:rsidR="003F124C">
        <w:t>ПК</w:t>
      </w:r>
      <w:r w:rsidRPr="00752B94">
        <w:t xml:space="preserve">, тип элементов </w:t>
      </w:r>
      <w:r w:rsidR="003F124C">
        <w:t>ПК</w:t>
      </w:r>
      <w:r w:rsidRPr="00752B94">
        <w:t xml:space="preserve"> и измеряемые параметры или характеристики, которые необходимо идентифицировать, измерить или </w:t>
      </w:r>
      <w:r w:rsidR="003F124C">
        <w:t>испытать</w:t>
      </w:r>
      <w:r w:rsidRPr="00752B94">
        <w:t xml:space="preserve">.  </w:t>
      </w:r>
      <w:r w:rsidRPr="0099702A">
        <w:t xml:space="preserve">Предоставляемая степень гибкости должна учитывать техническую компетентность поставщика </w:t>
      </w:r>
      <w:r w:rsidR="003F124C">
        <w:t>ППК</w:t>
      </w:r>
      <w:r w:rsidRPr="0099702A">
        <w:t xml:space="preserve"> для получения или производства подходящих однородных и</w:t>
      </w:r>
      <w:r w:rsidR="003F124C">
        <w:t xml:space="preserve"> </w:t>
      </w:r>
      <w:r w:rsidRPr="0099702A">
        <w:t xml:space="preserve">стабильных </w:t>
      </w:r>
      <w:r w:rsidR="003F124C">
        <w:t>изделий для ПК</w:t>
      </w:r>
      <w:r w:rsidRPr="0099702A">
        <w:t xml:space="preserve"> с хорошо установленными и достаточно точными значениями целев</w:t>
      </w:r>
      <w:r w:rsidR="003F124C">
        <w:t>ой</w:t>
      </w:r>
      <w:r w:rsidRPr="0099702A">
        <w:t xml:space="preserve"> </w:t>
      </w:r>
      <w:r w:rsidR="003F124C">
        <w:t>измеряемой величины,</w:t>
      </w:r>
      <w:r w:rsidRPr="0099702A">
        <w:t xml:space="preserve"> а также техническую компетентность в отношении процедур испытаний, используемых для анализа этих изделий</w:t>
      </w:r>
      <w:r w:rsidR="003F124C">
        <w:t xml:space="preserve"> для ПК</w:t>
      </w:r>
      <w:r w:rsidRPr="0099702A">
        <w:t xml:space="preserve">. </w:t>
      </w:r>
    </w:p>
    <w:p w14:paraId="65BD0759" w14:textId="77777777" w:rsidR="002F05E9" w:rsidRPr="0099702A" w:rsidRDefault="00385967">
      <w:pPr>
        <w:spacing w:after="0" w:line="259" w:lineRule="auto"/>
        <w:ind w:left="0" w:firstLine="0"/>
      </w:pPr>
      <w:r w:rsidRPr="0099702A">
        <w:t xml:space="preserve"> </w:t>
      </w:r>
    </w:p>
    <w:p w14:paraId="1FCFDA45" w14:textId="77777777" w:rsidR="002F05E9" w:rsidRPr="0099702A" w:rsidRDefault="00385967">
      <w:pPr>
        <w:spacing w:after="0" w:line="259" w:lineRule="auto"/>
        <w:ind w:left="0" w:firstLine="0"/>
      </w:pPr>
      <w:r w:rsidRPr="0099702A">
        <w:t xml:space="preserve"> </w:t>
      </w:r>
      <w:r w:rsidRPr="0099702A">
        <w:tab/>
        <w:t xml:space="preserve"> </w:t>
      </w:r>
    </w:p>
    <w:p w14:paraId="03F542FD" w14:textId="77777777" w:rsidR="002F05E9" w:rsidRPr="0099702A" w:rsidRDefault="00385967">
      <w:pPr>
        <w:pStyle w:val="1"/>
        <w:ind w:left="-5"/>
      </w:pPr>
      <w:bookmarkStart w:id="18" w:name="_Toc16254"/>
      <w:r w:rsidRPr="0099702A">
        <w:t>ТАБЛИЦА ИЗМЕНЕНИЙ</w:t>
      </w:r>
      <w:bookmarkEnd w:id="18"/>
    </w:p>
    <w:p w14:paraId="7317A70B" w14:textId="77777777" w:rsidR="002F05E9" w:rsidRPr="0099702A" w:rsidRDefault="00385967">
      <w:pPr>
        <w:spacing w:after="0" w:line="259" w:lineRule="auto"/>
        <w:ind w:left="0" w:firstLine="0"/>
      </w:pPr>
      <w:r w:rsidRPr="0099702A">
        <w:t xml:space="preserve"> </w:t>
      </w:r>
    </w:p>
    <w:p w14:paraId="6D70479B" w14:textId="77777777" w:rsidR="002F05E9" w:rsidRPr="0099702A" w:rsidRDefault="00385967">
      <w:pPr>
        <w:ind w:left="-5"/>
      </w:pPr>
      <w:r w:rsidRPr="0099702A">
        <w:t>В таблице представлена краткая информация о ключевых изменениях в этом документе по сравнению с предыдущей версией.</w:t>
      </w:r>
      <w:r w:rsidRPr="0099702A">
        <w:rPr>
          <w:b/>
        </w:rPr>
        <w:t xml:space="preserve"> </w:t>
      </w:r>
    </w:p>
    <w:p w14:paraId="0777F3D5" w14:textId="77777777" w:rsidR="002F05E9" w:rsidRPr="0099702A" w:rsidRDefault="00385967">
      <w:pPr>
        <w:spacing w:after="0" w:line="259" w:lineRule="auto"/>
        <w:ind w:left="0" w:firstLine="0"/>
      </w:pPr>
      <w:r w:rsidRPr="0099702A">
        <w:rPr>
          <w:i/>
        </w:rPr>
        <w:t xml:space="preserve"> </w:t>
      </w:r>
    </w:p>
    <w:tbl>
      <w:tblPr>
        <w:tblStyle w:val="TableGrid"/>
        <w:tblW w:w="8645" w:type="dxa"/>
        <w:tblInd w:w="-108" w:type="dxa"/>
        <w:tblCellMar>
          <w:top w:w="12" w:type="dxa"/>
          <w:left w:w="107" w:type="dxa"/>
          <w:right w:w="115" w:type="dxa"/>
        </w:tblCellMar>
        <w:tblLook w:val="04A0" w:firstRow="1" w:lastRow="0" w:firstColumn="1" w:lastColumn="0" w:noHBand="0" w:noVBand="1"/>
      </w:tblPr>
      <w:tblGrid>
        <w:gridCol w:w="4323"/>
        <w:gridCol w:w="4322"/>
      </w:tblGrid>
      <w:tr w:rsidR="002F05E9" w14:paraId="52B92932" w14:textId="77777777">
        <w:trPr>
          <w:trHeight w:val="263"/>
        </w:trPr>
        <w:tc>
          <w:tcPr>
            <w:tcW w:w="4323" w:type="dxa"/>
            <w:tcBorders>
              <w:top w:val="single" w:sz="4" w:space="0" w:color="000000"/>
              <w:left w:val="single" w:sz="4" w:space="0" w:color="000000"/>
              <w:bottom w:val="single" w:sz="4" w:space="0" w:color="000000"/>
              <w:right w:val="single" w:sz="4" w:space="0" w:color="000000"/>
            </w:tcBorders>
          </w:tcPr>
          <w:p w14:paraId="1FD1E2DC" w14:textId="77777777" w:rsidR="002F05E9" w:rsidRDefault="00385967">
            <w:pPr>
              <w:spacing w:after="0" w:line="259" w:lineRule="auto"/>
              <w:ind w:left="1" w:firstLine="0"/>
            </w:pPr>
            <w:r>
              <w:rPr>
                <w:b/>
              </w:rPr>
              <w:t xml:space="preserve">Раздел </w:t>
            </w:r>
            <w:r>
              <w:t xml:space="preserve"> </w:t>
            </w:r>
          </w:p>
        </w:tc>
        <w:tc>
          <w:tcPr>
            <w:tcW w:w="4322" w:type="dxa"/>
            <w:tcBorders>
              <w:top w:val="single" w:sz="4" w:space="0" w:color="000000"/>
              <w:left w:val="single" w:sz="4" w:space="0" w:color="000000"/>
              <w:bottom w:val="single" w:sz="4" w:space="0" w:color="000000"/>
              <w:right w:val="single" w:sz="4" w:space="0" w:color="000000"/>
            </w:tcBorders>
          </w:tcPr>
          <w:p w14:paraId="51F8D967" w14:textId="77777777" w:rsidR="002F05E9" w:rsidRDefault="00385967">
            <w:pPr>
              <w:spacing w:after="0" w:line="259" w:lineRule="auto"/>
              <w:ind w:left="0" w:firstLine="0"/>
            </w:pPr>
            <w:r>
              <w:rPr>
                <w:b/>
              </w:rPr>
              <w:t xml:space="preserve">Поправки </w:t>
            </w:r>
            <w:r>
              <w:t xml:space="preserve"> </w:t>
            </w:r>
          </w:p>
        </w:tc>
      </w:tr>
      <w:tr w:rsidR="002F05E9" w14:paraId="7D5A207D" w14:textId="77777777">
        <w:trPr>
          <w:trHeight w:val="263"/>
        </w:trPr>
        <w:tc>
          <w:tcPr>
            <w:tcW w:w="4323" w:type="dxa"/>
            <w:tcBorders>
              <w:top w:val="single" w:sz="4" w:space="0" w:color="000000"/>
              <w:left w:val="single" w:sz="4" w:space="0" w:color="000000"/>
              <w:bottom w:val="single" w:sz="4" w:space="0" w:color="000000"/>
              <w:right w:val="single" w:sz="4" w:space="0" w:color="000000"/>
            </w:tcBorders>
          </w:tcPr>
          <w:p w14:paraId="246E48C5" w14:textId="77777777" w:rsidR="002F05E9" w:rsidRDefault="00385967">
            <w:pPr>
              <w:spacing w:after="0" w:line="259" w:lineRule="auto"/>
              <w:ind w:left="1" w:firstLine="0"/>
            </w:pPr>
            <w:r>
              <w:t xml:space="preserve">Все </w:t>
            </w:r>
          </w:p>
        </w:tc>
        <w:tc>
          <w:tcPr>
            <w:tcW w:w="4322" w:type="dxa"/>
            <w:tcBorders>
              <w:top w:val="single" w:sz="4" w:space="0" w:color="000000"/>
              <w:left w:val="single" w:sz="4" w:space="0" w:color="000000"/>
              <w:bottom w:val="single" w:sz="4" w:space="0" w:color="000000"/>
              <w:right w:val="single" w:sz="4" w:space="0" w:color="000000"/>
            </w:tcBorders>
          </w:tcPr>
          <w:p w14:paraId="35EA6CBB" w14:textId="26D41FF3" w:rsidR="002F05E9" w:rsidRDefault="00385967">
            <w:pPr>
              <w:spacing w:after="0" w:line="259" w:lineRule="auto"/>
              <w:ind w:left="0" w:firstLine="0"/>
            </w:pPr>
            <w:r>
              <w:t>Полностью пере</w:t>
            </w:r>
            <w:r w:rsidR="003F124C">
              <w:t>писано</w:t>
            </w:r>
          </w:p>
        </w:tc>
      </w:tr>
      <w:tr w:rsidR="002F05E9" w14:paraId="2A9F131D" w14:textId="77777777">
        <w:trPr>
          <w:trHeight w:val="263"/>
        </w:trPr>
        <w:tc>
          <w:tcPr>
            <w:tcW w:w="4323" w:type="dxa"/>
            <w:tcBorders>
              <w:top w:val="single" w:sz="4" w:space="0" w:color="000000"/>
              <w:left w:val="single" w:sz="4" w:space="0" w:color="000000"/>
              <w:bottom w:val="single" w:sz="4" w:space="0" w:color="000000"/>
              <w:right w:val="single" w:sz="4" w:space="0" w:color="000000"/>
            </w:tcBorders>
          </w:tcPr>
          <w:p w14:paraId="059D6475" w14:textId="77777777" w:rsidR="002F05E9" w:rsidRDefault="00385967">
            <w:pPr>
              <w:spacing w:after="0" w:line="259" w:lineRule="auto"/>
              <w:ind w:left="1" w:firstLine="0"/>
            </w:pPr>
            <w:r>
              <w:t xml:space="preserve"> </w:t>
            </w:r>
          </w:p>
        </w:tc>
        <w:tc>
          <w:tcPr>
            <w:tcW w:w="4322" w:type="dxa"/>
            <w:tcBorders>
              <w:top w:val="single" w:sz="4" w:space="0" w:color="000000"/>
              <w:left w:val="single" w:sz="4" w:space="0" w:color="000000"/>
              <w:bottom w:val="single" w:sz="4" w:space="0" w:color="000000"/>
              <w:right w:val="single" w:sz="4" w:space="0" w:color="000000"/>
            </w:tcBorders>
          </w:tcPr>
          <w:p w14:paraId="02239887" w14:textId="77777777" w:rsidR="002F05E9" w:rsidRDefault="00385967">
            <w:pPr>
              <w:spacing w:after="0" w:line="259" w:lineRule="auto"/>
              <w:ind w:left="0" w:firstLine="0"/>
            </w:pPr>
            <w:r>
              <w:t xml:space="preserve"> </w:t>
            </w:r>
          </w:p>
        </w:tc>
      </w:tr>
    </w:tbl>
    <w:p w14:paraId="33AD0F7D" w14:textId="77777777" w:rsidR="002F05E9" w:rsidRDefault="00385967">
      <w:pPr>
        <w:spacing w:after="0" w:line="259" w:lineRule="auto"/>
        <w:ind w:left="0" w:firstLine="0"/>
      </w:pPr>
      <w:r>
        <w:t xml:space="preserve"> </w:t>
      </w:r>
    </w:p>
    <w:p w14:paraId="1137F1A0" w14:textId="77777777" w:rsidR="002F05E9" w:rsidRDefault="00385967">
      <w:pPr>
        <w:spacing w:after="0" w:line="259" w:lineRule="auto"/>
        <w:ind w:left="0" w:firstLine="0"/>
      </w:pPr>
      <w:r>
        <w:t xml:space="preserve"> </w:t>
      </w:r>
    </w:p>
    <w:sectPr w:rsidR="002F05E9" w:rsidSect="003F124C">
      <w:headerReference w:type="even" r:id="rId21"/>
      <w:headerReference w:type="default" r:id="rId22"/>
      <w:headerReference w:type="first" r:id="rId23"/>
      <w:footerReference w:type="first" r:id="rId24"/>
      <w:pgSz w:w="11906" w:h="16838"/>
      <w:pgMar w:top="1233" w:right="1112" w:bottom="1135" w:left="1798" w:header="716" w:footer="1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0E425" w14:textId="77777777" w:rsidR="00FC4BDA" w:rsidRDefault="00FC4BDA">
      <w:pPr>
        <w:spacing w:after="0" w:line="240" w:lineRule="auto"/>
      </w:pPr>
      <w:r>
        <w:separator/>
      </w:r>
    </w:p>
  </w:endnote>
  <w:endnote w:type="continuationSeparator" w:id="0">
    <w:p w14:paraId="6A563F20" w14:textId="77777777" w:rsidR="00FC4BDA" w:rsidRDefault="00FC4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altName w:val="Arial"/>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F270D" w14:textId="2EDBCCB1" w:rsidR="003F124C" w:rsidRDefault="003F124C" w:rsidP="003F124C">
    <w:pPr>
      <w:pStyle w:val="a5"/>
      <w:jc w:val="right"/>
      <w:rPr>
        <w:color w:val="5B9BD5" w:themeColor="accent1"/>
      </w:rPr>
    </w:pPr>
    <w:r>
      <w:rPr>
        <w:noProof/>
        <w:lang w:val="en-US" w:eastAsia="en-US"/>
      </w:rPr>
      <w:drawing>
        <wp:anchor distT="0" distB="0" distL="114300" distR="114300" simplePos="0" relativeHeight="251675648" behindDoc="0" locked="0" layoutInCell="1" allowOverlap="1" wp14:anchorId="5194D12D" wp14:editId="6F0E607E">
          <wp:simplePos x="0" y="0"/>
          <wp:positionH relativeFrom="margin">
            <wp:align>center</wp:align>
          </wp:positionH>
          <wp:positionV relativeFrom="paragraph">
            <wp:posOffset>-250190</wp:posOffset>
          </wp:positionV>
          <wp:extent cx="587981" cy="595985"/>
          <wp:effectExtent l="0" t="0" r="3175" b="0"/>
          <wp:wrapNone/>
          <wp:docPr id="26" name="Picture 15619"/>
          <wp:cNvGraphicFramePr/>
          <a:graphic xmlns:a="http://schemas.openxmlformats.org/drawingml/2006/main">
            <a:graphicData uri="http://schemas.openxmlformats.org/drawingml/2006/picture">
              <pic:pic xmlns:pic="http://schemas.openxmlformats.org/drawingml/2006/picture">
                <pic:nvPicPr>
                  <pic:cNvPr id="15619" name="Picture 15619"/>
                  <pic:cNvPicPr/>
                </pic:nvPicPr>
                <pic:blipFill>
                  <a:blip r:embed="rId1"/>
                  <a:stretch>
                    <a:fillRect/>
                  </a:stretch>
                </pic:blipFill>
                <pic:spPr>
                  <a:xfrm>
                    <a:off x="0" y="0"/>
                    <a:ext cx="587981" cy="595985"/>
                  </a:xfrm>
                  <a:prstGeom prst="rect">
                    <a:avLst/>
                  </a:prstGeom>
                </pic:spPr>
              </pic:pic>
            </a:graphicData>
          </a:graphic>
        </wp:anchor>
      </w:drawing>
    </w:r>
    <w:r>
      <w:rPr>
        <w:color w:val="5B9BD5" w:themeColor="accent1"/>
      </w:rPr>
      <w:t xml:space="preserve">Страница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0C09A5">
      <w:rPr>
        <w:noProof/>
        <w:color w:val="5B9BD5" w:themeColor="accent1"/>
      </w:rPr>
      <w:t>6</w:t>
    </w:r>
    <w:r>
      <w:rPr>
        <w:color w:val="5B9BD5" w:themeColor="accent1"/>
      </w:rPr>
      <w:fldChar w:fldCharType="end"/>
    </w:r>
    <w:r>
      <w:rPr>
        <w:color w:val="5B9BD5" w:themeColor="accent1"/>
      </w:rPr>
      <w:t xml:space="preserve"> из </w:t>
    </w:r>
    <w:r>
      <w:rPr>
        <w:color w:val="5B9BD5" w:themeColor="accent1"/>
      </w:rPr>
      <w:fldChar w:fldCharType="begin"/>
    </w:r>
    <w:r>
      <w:rPr>
        <w:color w:val="5B9BD5" w:themeColor="accent1"/>
      </w:rPr>
      <w:instrText>NUMPAGES \* арабский \* MERGEFORMAT</w:instrText>
    </w:r>
    <w:r>
      <w:rPr>
        <w:color w:val="5B9BD5" w:themeColor="accent1"/>
      </w:rPr>
      <w:fldChar w:fldCharType="separate"/>
    </w:r>
    <w:r w:rsidR="000C09A5" w:rsidRPr="000C09A5">
      <w:rPr>
        <w:noProof/>
        <w:color w:val="5B9BD5" w:themeColor="accent1"/>
      </w:rPr>
      <w:t>Ошибка</w:t>
    </w:r>
    <w:r w:rsidR="000C09A5">
      <w:rPr>
        <w:b/>
        <w:bCs/>
        <w:noProof/>
        <w:color w:val="5B9BD5" w:themeColor="accent1"/>
      </w:rPr>
      <w:t>! Неизвестный аргумент ключа.</w:t>
    </w:r>
    <w:r>
      <w:rPr>
        <w:color w:val="5B9BD5" w:themeColor="accent1"/>
      </w:rPr>
      <w:fldChar w:fldCharType="end"/>
    </w:r>
  </w:p>
  <w:p w14:paraId="639071B2" w14:textId="5E1D8DF5" w:rsidR="002F05E9" w:rsidRDefault="002F05E9">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616900"/>
      <w:docPartObj>
        <w:docPartGallery w:val="Page Numbers (Top of Page)"/>
        <w:docPartUnique/>
      </w:docPartObj>
    </w:sdtPr>
    <w:sdtEndPr/>
    <w:sdtContent>
      <w:p w14:paraId="5C55C049" w14:textId="7B7C8425" w:rsidR="00DC06F5" w:rsidRDefault="003F124C" w:rsidP="00DC06F5">
        <w:pPr>
          <w:pStyle w:val="a5"/>
          <w:jc w:val="right"/>
        </w:pPr>
        <w:r>
          <w:rPr>
            <w:noProof/>
            <w:lang w:val="en-US" w:eastAsia="en-US"/>
          </w:rPr>
          <w:drawing>
            <wp:anchor distT="0" distB="0" distL="114300" distR="114300" simplePos="0" relativeHeight="251673600" behindDoc="0" locked="0" layoutInCell="1" allowOverlap="1" wp14:anchorId="328CB410" wp14:editId="57E0A9F2">
              <wp:simplePos x="0" y="0"/>
              <wp:positionH relativeFrom="column">
                <wp:posOffset>2529840</wp:posOffset>
              </wp:positionH>
              <wp:positionV relativeFrom="paragraph">
                <wp:posOffset>-325120</wp:posOffset>
              </wp:positionV>
              <wp:extent cx="587981" cy="595985"/>
              <wp:effectExtent l="0" t="0" r="0" b="0"/>
              <wp:wrapNone/>
              <wp:docPr id="25" name="Picture 15619"/>
              <wp:cNvGraphicFramePr/>
              <a:graphic xmlns:a="http://schemas.openxmlformats.org/drawingml/2006/main">
                <a:graphicData uri="http://schemas.openxmlformats.org/drawingml/2006/picture">
                  <pic:pic xmlns:pic="http://schemas.openxmlformats.org/drawingml/2006/picture">
                    <pic:nvPicPr>
                      <pic:cNvPr id="15619" name="Picture 15619"/>
                      <pic:cNvPicPr/>
                    </pic:nvPicPr>
                    <pic:blipFill>
                      <a:blip r:embed="rId1"/>
                      <a:stretch>
                        <a:fillRect/>
                      </a:stretch>
                    </pic:blipFill>
                    <pic:spPr>
                      <a:xfrm>
                        <a:off x="0" y="0"/>
                        <a:ext cx="587981" cy="595985"/>
                      </a:xfrm>
                      <a:prstGeom prst="rect">
                        <a:avLst/>
                      </a:prstGeom>
                    </pic:spPr>
                  </pic:pic>
                </a:graphicData>
              </a:graphic>
            </wp:anchor>
          </w:drawing>
        </w:r>
        <w:r w:rsidR="00DC06F5">
          <w:t xml:space="preserve">Страница </w:t>
        </w:r>
        <w:r w:rsidR="00DC06F5">
          <w:rPr>
            <w:b/>
            <w:bCs/>
            <w:sz w:val="24"/>
            <w:szCs w:val="24"/>
          </w:rPr>
          <w:fldChar w:fldCharType="begin"/>
        </w:r>
        <w:r w:rsidR="00DC06F5">
          <w:rPr>
            <w:b/>
            <w:bCs/>
          </w:rPr>
          <w:instrText>PAGE</w:instrText>
        </w:r>
        <w:r w:rsidR="00DC06F5">
          <w:rPr>
            <w:b/>
            <w:bCs/>
            <w:sz w:val="24"/>
            <w:szCs w:val="24"/>
          </w:rPr>
          <w:fldChar w:fldCharType="separate"/>
        </w:r>
        <w:r w:rsidR="000C09A5">
          <w:rPr>
            <w:b/>
            <w:bCs/>
            <w:noProof/>
          </w:rPr>
          <w:t>7</w:t>
        </w:r>
        <w:r w:rsidR="00DC06F5">
          <w:rPr>
            <w:b/>
            <w:bCs/>
            <w:sz w:val="24"/>
            <w:szCs w:val="24"/>
          </w:rPr>
          <w:fldChar w:fldCharType="end"/>
        </w:r>
        <w:r w:rsidR="00DC06F5">
          <w:t xml:space="preserve"> из </w:t>
        </w:r>
        <w:r w:rsidR="00DC06F5">
          <w:rPr>
            <w:b/>
            <w:bCs/>
            <w:sz w:val="24"/>
            <w:szCs w:val="24"/>
          </w:rPr>
          <w:fldChar w:fldCharType="begin"/>
        </w:r>
        <w:r w:rsidR="00DC06F5">
          <w:rPr>
            <w:b/>
            <w:bCs/>
          </w:rPr>
          <w:instrText>NUMPAGES</w:instrText>
        </w:r>
        <w:r w:rsidR="00DC06F5">
          <w:rPr>
            <w:b/>
            <w:bCs/>
            <w:sz w:val="24"/>
            <w:szCs w:val="24"/>
          </w:rPr>
          <w:fldChar w:fldCharType="separate"/>
        </w:r>
        <w:r w:rsidR="000C09A5">
          <w:rPr>
            <w:b/>
            <w:bCs/>
            <w:noProof/>
          </w:rPr>
          <w:t>12</w:t>
        </w:r>
        <w:r w:rsidR="00DC06F5">
          <w:rPr>
            <w:b/>
            <w:bCs/>
            <w:sz w:val="24"/>
            <w:szCs w:val="24"/>
          </w:rPr>
          <w:fldChar w:fldCharType="end"/>
        </w:r>
      </w:p>
    </w:sdtContent>
  </w:sdt>
  <w:p w14:paraId="751BAEB2" w14:textId="05E9F584" w:rsidR="002F05E9" w:rsidRDefault="00385967">
    <w:pPr>
      <w:spacing w:after="0" w:line="259" w:lineRule="auto"/>
      <w:ind w:left="0" w:right="-50" w:firstLine="0"/>
      <w:jc w:val="right"/>
    </w:pPr>
    <w:r>
      <w:rPr>
        <w:b/>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AE545" w14:textId="77777777" w:rsidR="002F05E9" w:rsidRDefault="002F05E9">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0BA03" w14:textId="77777777" w:rsidR="002F05E9" w:rsidRDefault="00385967">
    <w:pPr>
      <w:spacing w:after="0" w:line="259" w:lineRule="auto"/>
      <w:ind w:left="0" w:right="-44" w:firstLine="0"/>
      <w:jc w:val="right"/>
    </w:pPr>
    <w:r>
      <w:rPr>
        <w:rFonts w:ascii="Calibri" w:eastAsia="Calibri" w:hAnsi="Calibri" w:cs="Calibri"/>
        <w:noProof/>
        <w:lang w:val="en-US" w:eastAsia="en-US"/>
      </w:rPr>
      <mc:AlternateContent>
        <mc:Choice Requires="wpg">
          <w:drawing>
            <wp:anchor distT="0" distB="0" distL="114300" distR="114300" simplePos="0" relativeHeight="251665408" behindDoc="0" locked="0" layoutInCell="1" allowOverlap="1" wp14:anchorId="73046A0D" wp14:editId="0B656AF7">
              <wp:simplePos x="0" y="0"/>
              <wp:positionH relativeFrom="page">
                <wp:posOffset>1122426</wp:posOffset>
              </wp:positionH>
              <wp:positionV relativeFrom="page">
                <wp:posOffset>9785603</wp:posOffset>
              </wp:positionV>
              <wp:extent cx="5764911" cy="834148"/>
              <wp:effectExtent l="0" t="0" r="0" b="0"/>
              <wp:wrapSquare wrapText="bothSides"/>
              <wp:docPr id="15660" name="Group 15660"/>
              <wp:cNvGraphicFramePr/>
              <a:graphic xmlns:a="http://schemas.openxmlformats.org/drawingml/2006/main">
                <a:graphicData uri="http://schemas.microsoft.com/office/word/2010/wordprocessingGroup">
                  <wpg:wgp>
                    <wpg:cNvGrpSpPr/>
                    <wpg:grpSpPr>
                      <a:xfrm>
                        <a:off x="0" y="0"/>
                        <a:ext cx="5764911" cy="834148"/>
                        <a:chOff x="0" y="0"/>
                        <a:chExt cx="5764911" cy="834148"/>
                      </a:xfrm>
                    </wpg:grpSpPr>
                    <wps:wsp>
                      <wps:cNvPr id="16699" name="Shape 16699"/>
                      <wps:cNvSpPr/>
                      <wps:spPr>
                        <a:xfrm>
                          <a:off x="0" y="47244"/>
                          <a:ext cx="5756148" cy="19050"/>
                        </a:xfrm>
                        <a:custGeom>
                          <a:avLst/>
                          <a:gdLst/>
                          <a:ahLst/>
                          <a:cxnLst/>
                          <a:rect l="0" t="0" r="0" b="0"/>
                          <a:pathLst>
                            <a:path w="5756148" h="19050">
                              <a:moveTo>
                                <a:pt x="0" y="0"/>
                              </a:moveTo>
                              <a:lnTo>
                                <a:pt x="5756148" y="0"/>
                              </a:lnTo>
                              <a:lnTo>
                                <a:pt x="5756148"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00" name="Shape 16700"/>
                      <wps:cNvSpPr/>
                      <wps:spPr>
                        <a:xfrm>
                          <a:off x="0" y="0"/>
                          <a:ext cx="5756148" cy="9144"/>
                        </a:xfrm>
                        <a:custGeom>
                          <a:avLst/>
                          <a:gdLst/>
                          <a:ahLst/>
                          <a:cxnLst/>
                          <a:rect l="0" t="0" r="0" b="0"/>
                          <a:pathLst>
                            <a:path w="5756148" h="9144">
                              <a:moveTo>
                                <a:pt x="0" y="0"/>
                              </a:moveTo>
                              <a:lnTo>
                                <a:pt x="5756148" y="0"/>
                              </a:lnTo>
                              <a:lnTo>
                                <a:pt x="5756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4" name="Rectangle 15664"/>
                      <wps:cNvSpPr/>
                      <wps:spPr>
                        <a:xfrm>
                          <a:off x="5161788" y="68085"/>
                          <a:ext cx="333529" cy="168285"/>
                        </a:xfrm>
                        <a:prstGeom prst="rect">
                          <a:avLst/>
                        </a:prstGeom>
                        <a:ln>
                          <a:noFill/>
                        </a:ln>
                      </wps:spPr>
                      <wps:txbx>
                        <w:txbxContent>
                          <w:p w14:paraId="75DF4763" w14:textId="77777777" w:rsidR="002F05E9" w:rsidRDefault="00385967">
                            <w:pPr>
                              <w:spacing w:after="160" w:line="259" w:lineRule="auto"/>
                              <w:ind w:left="0" w:firstLine="0"/>
                            </w:pPr>
                            <w:proofErr w:type="spellStart"/>
                            <w:r>
                              <w:rPr>
                                <w:sz w:val="18"/>
                              </w:rPr>
                              <w:t>Page</w:t>
                            </w:r>
                            <w:proofErr w:type="spellEnd"/>
                            <w:r>
                              <w:rPr>
                                <w:sz w:val="18"/>
                              </w:rPr>
                              <w:t xml:space="preserve"> </w:t>
                            </w:r>
                          </w:p>
                        </w:txbxContent>
                      </wps:txbx>
                      <wps:bodyPr horzOverflow="overflow" vert="horz" lIns="0" tIns="0" rIns="0" bIns="0" rtlCol="0">
                        <a:noAutofit/>
                      </wps:bodyPr>
                    </wps:wsp>
                    <wps:wsp>
                      <wps:cNvPr id="15665" name="Rectangle 15665"/>
                      <wps:cNvSpPr/>
                      <wps:spPr>
                        <a:xfrm>
                          <a:off x="5413248" y="68085"/>
                          <a:ext cx="76010" cy="168285"/>
                        </a:xfrm>
                        <a:prstGeom prst="rect">
                          <a:avLst/>
                        </a:prstGeom>
                        <a:ln>
                          <a:noFill/>
                        </a:ln>
                      </wps:spPr>
                      <wps:txbx>
                        <w:txbxContent>
                          <w:p w14:paraId="70B0F755" w14:textId="77777777" w:rsidR="002F05E9" w:rsidRDefault="00385967">
                            <w:pPr>
                              <w:spacing w:after="160" w:line="259" w:lineRule="auto"/>
                              <w:ind w:left="0" w:firstLine="0"/>
                            </w:pPr>
                            <w:r>
                              <w:fldChar w:fldCharType="begin"/>
                            </w:r>
                            <w:r>
                              <w:instrText xml:space="preserve"> PAGE   \* MERGEFORMAT </w:instrText>
                            </w:r>
                            <w:r>
                              <w:fldChar w:fldCharType="separate"/>
                            </w:r>
                            <w:r>
                              <w:rPr>
                                <w:sz w:val="18"/>
                              </w:rPr>
                              <w:t>3</w:t>
                            </w:r>
                            <w:r>
                              <w:rPr>
                                <w:sz w:val="18"/>
                              </w:rPr>
                              <w:fldChar w:fldCharType="end"/>
                            </w:r>
                          </w:p>
                        </w:txbxContent>
                      </wps:txbx>
                      <wps:bodyPr horzOverflow="overflow" vert="horz" lIns="0" tIns="0" rIns="0" bIns="0" rtlCol="0">
                        <a:noAutofit/>
                      </wps:bodyPr>
                    </wps:wsp>
                    <wps:wsp>
                      <wps:cNvPr id="15666" name="Rectangle 15666"/>
                      <wps:cNvSpPr/>
                      <wps:spPr>
                        <a:xfrm>
                          <a:off x="5470398" y="68085"/>
                          <a:ext cx="38005" cy="168285"/>
                        </a:xfrm>
                        <a:prstGeom prst="rect">
                          <a:avLst/>
                        </a:prstGeom>
                        <a:ln>
                          <a:noFill/>
                        </a:ln>
                      </wps:spPr>
                      <wps:txbx>
                        <w:txbxContent>
                          <w:p w14:paraId="2C1E597C" w14:textId="77777777" w:rsidR="002F05E9" w:rsidRDefault="00385967">
                            <w:pPr>
                              <w:spacing w:after="160" w:line="259" w:lineRule="auto"/>
                              <w:ind w:left="0" w:firstLine="0"/>
                            </w:pPr>
                            <w:r>
                              <w:rPr>
                                <w:sz w:val="18"/>
                              </w:rPr>
                              <w:t xml:space="preserve"> </w:t>
                            </w:r>
                          </w:p>
                        </w:txbxContent>
                      </wps:txbx>
                      <wps:bodyPr horzOverflow="overflow" vert="horz" lIns="0" tIns="0" rIns="0" bIns="0" rtlCol="0">
                        <a:noAutofit/>
                      </wps:bodyPr>
                    </wps:wsp>
                    <wps:wsp>
                      <wps:cNvPr id="15667" name="Rectangle 15667"/>
                      <wps:cNvSpPr/>
                      <wps:spPr>
                        <a:xfrm>
                          <a:off x="5499354" y="68085"/>
                          <a:ext cx="163724" cy="168285"/>
                        </a:xfrm>
                        <a:prstGeom prst="rect">
                          <a:avLst/>
                        </a:prstGeom>
                        <a:ln>
                          <a:noFill/>
                        </a:ln>
                      </wps:spPr>
                      <wps:txbx>
                        <w:txbxContent>
                          <w:p w14:paraId="0E3AFDE5" w14:textId="77777777" w:rsidR="002F05E9" w:rsidRDefault="00385967">
                            <w:pPr>
                              <w:spacing w:after="160" w:line="259" w:lineRule="auto"/>
                              <w:ind w:left="0" w:firstLine="0"/>
                            </w:pPr>
                            <w:proofErr w:type="spellStart"/>
                            <w:r>
                              <w:rPr>
                                <w:sz w:val="18"/>
                              </w:rPr>
                              <w:t>of</w:t>
                            </w:r>
                            <w:proofErr w:type="spellEnd"/>
                            <w:r>
                              <w:rPr>
                                <w:sz w:val="18"/>
                              </w:rPr>
                              <w:t xml:space="preserve"> </w:t>
                            </w:r>
                          </w:p>
                        </w:txbxContent>
                      </wps:txbx>
                      <wps:bodyPr horzOverflow="overflow" vert="horz" lIns="0" tIns="0" rIns="0" bIns="0" rtlCol="0">
                        <a:noAutofit/>
                      </wps:bodyPr>
                    </wps:wsp>
                    <wps:wsp>
                      <wps:cNvPr id="15668" name="Rectangle 15668"/>
                      <wps:cNvSpPr/>
                      <wps:spPr>
                        <a:xfrm>
                          <a:off x="5622798" y="68085"/>
                          <a:ext cx="152019" cy="168285"/>
                        </a:xfrm>
                        <a:prstGeom prst="rect">
                          <a:avLst/>
                        </a:prstGeom>
                        <a:ln>
                          <a:noFill/>
                        </a:ln>
                      </wps:spPr>
                      <wps:txbx>
                        <w:txbxContent>
                          <w:p w14:paraId="74B84A97" w14:textId="77777777" w:rsidR="002F05E9" w:rsidRDefault="00FC4BDA">
                            <w:pPr>
                              <w:spacing w:after="160" w:line="259" w:lineRule="auto"/>
                              <w:ind w:left="0" w:firstLine="0"/>
                            </w:pPr>
                            <w:r>
                              <w:fldChar w:fldCharType="begin"/>
                            </w:r>
                            <w:r>
                              <w:instrText xml:space="preserve"> NUMPAGES   \* MERGEFORMAT </w:instrText>
                            </w:r>
                            <w:r>
                              <w:fldChar w:fldCharType="separate"/>
                            </w:r>
                            <w:r w:rsidR="00385967">
                              <w:rPr>
                                <w:sz w:val="18"/>
                              </w:rPr>
                              <w:t>13</w:t>
                            </w:r>
                            <w:r>
                              <w:rPr>
                                <w:sz w:val="18"/>
                              </w:rPr>
                              <w:fldChar w:fldCharType="end"/>
                            </w:r>
                          </w:p>
                        </w:txbxContent>
                      </wps:txbx>
                      <wps:bodyPr horzOverflow="overflow" vert="horz" lIns="0" tIns="0" rIns="0" bIns="0" rtlCol="0">
                        <a:noAutofit/>
                      </wps:bodyPr>
                    </wps:wsp>
                    <wps:wsp>
                      <wps:cNvPr id="15669" name="Rectangle 15669"/>
                      <wps:cNvSpPr/>
                      <wps:spPr>
                        <a:xfrm>
                          <a:off x="5736336" y="68085"/>
                          <a:ext cx="38005" cy="168285"/>
                        </a:xfrm>
                        <a:prstGeom prst="rect">
                          <a:avLst/>
                        </a:prstGeom>
                        <a:ln>
                          <a:noFill/>
                        </a:ln>
                      </wps:spPr>
                      <wps:txbx>
                        <w:txbxContent>
                          <w:p w14:paraId="25DC7A95" w14:textId="77777777" w:rsidR="002F05E9" w:rsidRDefault="00385967">
                            <w:pPr>
                              <w:spacing w:after="160" w:line="259" w:lineRule="auto"/>
                              <w:ind w:left="0" w:firstLine="0"/>
                            </w:pPr>
                            <w:r>
                              <w:rPr>
                                <w:sz w:val="18"/>
                              </w:rPr>
                              <w:t xml:space="preserve"> </w:t>
                            </w:r>
                          </w:p>
                        </w:txbxContent>
                      </wps:txbx>
                      <wps:bodyPr horzOverflow="overflow" vert="horz" lIns="0" tIns="0" rIns="0" bIns="0" rtlCol="0">
                        <a:noAutofit/>
                      </wps:bodyPr>
                    </wps:wsp>
                    <pic:pic xmlns:pic="http://schemas.openxmlformats.org/drawingml/2006/picture">
                      <pic:nvPicPr>
                        <pic:cNvPr id="15663" name="Picture 15663"/>
                        <pic:cNvPicPr/>
                      </pic:nvPicPr>
                      <pic:blipFill>
                        <a:blip r:embed="rId1"/>
                        <a:stretch>
                          <a:fillRect/>
                        </a:stretch>
                      </pic:blipFill>
                      <pic:spPr>
                        <a:xfrm>
                          <a:off x="2659634" y="237882"/>
                          <a:ext cx="588010" cy="596265"/>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3046A0D" id="Group 15660" o:spid="_x0000_s1026" style="position:absolute;left:0;text-align:left;margin-left:88.4pt;margin-top:770.5pt;width:453.95pt;height:65.7pt;z-index:251665408;mso-position-horizontal-relative:page;mso-position-vertical-relative:page" coordsize="57649,834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">
              <v:shape id="Shape 16699" o:spid="_x0000_s1027" style="position:absolute;top:472;width:57561;height:190;visibility:visible;mso-wrap-style:square;v-text-anchor:top" coordsize="5756148,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" path="m,l5756148,r,19050l,19050,,e" fillcolor="black" stroked="f" strokeweight="0">
                <v:stroke miterlimit="83231f" joinstyle="miter"/>
                <v:path arrowok="t" textboxrect="0,0,5756148,19050"/>
              </v:shape>
              <v:shape id="Shape 16700" o:spid="_x0000_s1028" style="position:absolute;width:57561;height:91;visibility:visible;mso-wrap-style:square;v-text-anchor:top" coordsize="5756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" path="m,l5756148,r,9144l,9144,,e" fillcolor="black" stroked="f" strokeweight="0">
                <v:stroke miterlimit="83231f" joinstyle="miter"/>
                <v:path arrowok="t" textboxrect="0,0,5756148,9144"/>
              </v:shape>
              <v:rect id="Rectangle 15664" o:spid="_x0000_s1029" style="position:absolute;left:51617;top:680;width:3336;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" filled="f" stroked="f">
                <v:textbox inset="0,0,0,0">
                  <w:txbxContent>
                    <w:p w14:paraId="75DF4763" w14:textId="77777777" w:rsidR="002F05E9" w:rsidRDefault="00385967">
                      <w:pPr>
                        <w:spacing w:after="160" w:line="259" w:lineRule="auto"/>
                        <w:ind w:left="0" w:firstLine="0"/>
                      </w:pPr>
                      <w:proofErr w:type="spellStart"/>
                      <w:r>
                        <w:rPr>
                          <w:sz w:val="18"/>
                        </w:rPr>
                        <w:t>Page</w:t>
                      </w:r>
                      <w:proofErr w:type="spellEnd"/>
                      <w:r>
                        <w:rPr>
                          <w:sz w:val="18"/>
                        </w:rPr>
                        <w:t xml:space="preserve"> </w:t>
                      </w:r>
                    </w:p>
                  </w:txbxContent>
                </v:textbox>
              </v:rect>
              <v:rect id="Rectangle 15665" o:spid="_x0000_s1030" style="position:absolute;left:54132;top:680;width:76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" filled="f" stroked="f">
                <v:textbox inset="0,0,0,0">
                  <w:txbxContent>
                    <w:p w14:paraId="70B0F755" w14:textId="77777777" w:rsidR="002F05E9" w:rsidRDefault="00385967">
                      <w:pPr>
                        <w:spacing w:after="160" w:line="259" w:lineRule="auto"/>
                        <w:ind w:left="0" w:firstLine="0"/>
                      </w:pPr>
                      <w:r>
                        <w:fldChar w:fldCharType="begin"/>
                      </w:r>
                      <w:r>
                        <w:instrText xml:space="preserve"> PAGE   \* MERGEFORMAT </w:instrText>
                      </w:r>
                      <w:r>
                        <w:fldChar w:fldCharType="separate"/>
                      </w:r>
                      <w:r>
                        <w:rPr>
                          <w:sz w:val="18"/>
                        </w:rPr>
                        <w:t>3</w:t>
                      </w:r>
                      <w:r>
                        <w:rPr>
                          <w:sz w:val="18"/>
                        </w:rPr>
                        <w:fldChar w:fldCharType="end"/>
                      </w:r>
                    </w:p>
                  </w:txbxContent>
                </v:textbox>
              </v:rect>
              <v:rect id="Rectangle 15666" o:spid="_x0000_s1031" style="position:absolute;left:54703;top:680;width:38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" filled="f" stroked="f">
                <v:textbox inset="0,0,0,0">
                  <w:txbxContent>
                    <w:p w14:paraId="2C1E597C" w14:textId="77777777" w:rsidR="002F05E9" w:rsidRDefault="00385967">
                      <w:pPr>
                        <w:spacing w:after="160" w:line="259" w:lineRule="auto"/>
                        <w:ind w:left="0" w:firstLine="0"/>
                      </w:pPr>
                      <w:r>
                        <w:rPr>
                          <w:sz w:val="18"/>
                        </w:rPr>
                        <w:t xml:space="preserve"> </w:t>
                      </w:r>
                    </w:p>
                  </w:txbxContent>
                </v:textbox>
              </v:rect>
              <v:rect id="Rectangle 15667" o:spid="_x0000_s1032" style="position:absolute;left:54993;top:680;width:1637;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" filled="f" stroked="f">
                <v:textbox inset="0,0,0,0">
                  <w:txbxContent>
                    <w:p w14:paraId="0E3AFDE5" w14:textId="77777777" w:rsidR="002F05E9" w:rsidRDefault="00385967">
                      <w:pPr>
                        <w:spacing w:after="160" w:line="259" w:lineRule="auto"/>
                        <w:ind w:left="0" w:firstLine="0"/>
                      </w:pPr>
                      <w:proofErr w:type="spellStart"/>
                      <w:r>
                        <w:rPr>
                          <w:sz w:val="18"/>
                        </w:rPr>
                        <w:t>of</w:t>
                      </w:r>
                      <w:proofErr w:type="spellEnd"/>
                      <w:r>
                        <w:rPr>
                          <w:sz w:val="18"/>
                        </w:rPr>
                        <w:t xml:space="preserve"> </w:t>
                      </w:r>
                    </w:p>
                  </w:txbxContent>
                </v:textbox>
              </v:rect>
              <v:rect id="Rectangle 15668" o:spid="_x0000_s1033" style="position:absolute;left:56227;top:680;width:152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" filled="f" stroked="f">
                <v:textbox inset="0,0,0,0">
                  <w:txbxContent>
                    <w:p w14:paraId="74B84A97" w14:textId="77777777" w:rsidR="002F05E9" w:rsidRDefault="00A00A1D">
                      <w:pPr>
                        <w:spacing w:after="160" w:line="259" w:lineRule="auto"/>
                        <w:ind w:left="0" w:firstLine="0"/>
                      </w:pPr>
                      <w:r>
                        <w:fldChar w:fldCharType="begin"/>
                      </w:r>
                      <w:r>
                        <w:instrText xml:space="preserve"> NUMPAGES   \* MERGEFORMAT </w:instrText>
                      </w:r>
                      <w:r>
                        <w:fldChar w:fldCharType="separate"/>
                      </w:r>
                      <w:r w:rsidR="00385967">
                        <w:rPr>
                          <w:sz w:val="18"/>
                        </w:rPr>
                        <w:t>13</w:t>
                      </w:r>
                      <w:r>
                        <w:rPr>
                          <w:sz w:val="18"/>
                        </w:rPr>
                        <w:fldChar w:fldCharType="end"/>
                      </w:r>
                    </w:p>
                  </w:txbxContent>
                </v:textbox>
              </v:rect>
              <v:rect id="Rectangle 15669" o:spid="_x0000_s1034" style="position:absolute;left:57363;top:680;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" filled="f" stroked="f">
                <v:textbox inset="0,0,0,0">
                  <w:txbxContent>
                    <w:p w14:paraId="25DC7A95" w14:textId="77777777" w:rsidR="002F05E9" w:rsidRDefault="00385967">
                      <w:pPr>
                        <w:spacing w:after="160" w:line="259" w:lineRule="auto"/>
                        <w:ind w:left="0" w:firstLine="0"/>
                      </w:pPr>
                      <w:r>
                        <w:rPr>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663" o:spid="_x0000_s1035" type="#_x0000_t75" style="position:absolute;left:26596;top:2378;width:5880;height:5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">
                <v:imagedata r:id="rId2" o:title=""/>
              </v:shape>
              <w10:wrap type="square" anchorx="page" anchory="page"/>
            </v:group>
          </w:pict>
        </mc:Fallback>
      </mc:AlternateContent>
    </w:r>
    <w:r>
      <w:rPr>
        <w:b/>
        <w:sz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37BB5" w14:textId="77777777" w:rsidR="002F05E9" w:rsidRDefault="00385967">
    <w:pPr>
      <w:spacing w:after="0" w:line="259" w:lineRule="auto"/>
      <w:ind w:left="0" w:right="-52" w:firstLine="0"/>
      <w:jc w:val="right"/>
    </w:pPr>
    <w:r>
      <w:rPr>
        <w:rFonts w:ascii="Calibri" w:eastAsia="Calibri" w:hAnsi="Calibri" w:cs="Calibri"/>
        <w:noProof/>
        <w:lang w:val="en-US" w:eastAsia="en-US"/>
      </w:rPr>
      <mc:AlternateContent>
        <mc:Choice Requires="wpg">
          <w:drawing>
            <wp:anchor distT="0" distB="0" distL="114300" distR="114300" simplePos="0" relativeHeight="251671552" behindDoc="0" locked="0" layoutInCell="1" allowOverlap="1" wp14:anchorId="02652B6F" wp14:editId="7E3FFFBC">
              <wp:simplePos x="0" y="0"/>
              <wp:positionH relativeFrom="page">
                <wp:posOffset>1122426</wp:posOffset>
              </wp:positionH>
              <wp:positionV relativeFrom="page">
                <wp:posOffset>9785603</wp:posOffset>
              </wp:positionV>
              <wp:extent cx="5764911" cy="834148"/>
              <wp:effectExtent l="0" t="0" r="0" b="0"/>
              <wp:wrapSquare wrapText="bothSides"/>
              <wp:docPr id="15787" name="Group 15787"/>
              <wp:cNvGraphicFramePr/>
              <a:graphic xmlns:a="http://schemas.openxmlformats.org/drawingml/2006/main">
                <a:graphicData uri="http://schemas.microsoft.com/office/word/2010/wordprocessingGroup">
                  <wpg:wgp>
                    <wpg:cNvGrpSpPr/>
                    <wpg:grpSpPr>
                      <a:xfrm>
                        <a:off x="0" y="0"/>
                        <a:ext cx="5764911" cy="834148"/>
                        <a:chOff x="0" y="0"/>
                        <a:chExt cx="5764911" cy="834148"/>
                      </a:xfrm>
                    </wpg:grpSpPr>
                    <wps:wsp>
                      <wps:cNvPr id="16711" name="Shape 16711"/>
                      <wps:cNvSpPr/>
                      <wps:spPr>
                        <a:xfrm>
                          <a:off x="0" y="47244"/>
                          <a:ext cx="5756148" cy="19050"/>
                        </a:xfrm>
                        <a:custGeom>
                          <a:avLst/>
                          <a:gdLst/>
                          <a:ahLst/>
                          <a:cxnLst/>
                          <a:rect l="0" t="0" r="0" b="0"/>
                          <a:pathLst>
                            <a:path w="5756148" h="19050">
                              <a:moveTo>
                                <a:pt x="0" y="0"/>
                              </a:moveTo>
                              <a:lnTo>
                                <a:pt x="5756148" y="0"/>
                              </a:lnTo>
                              <a:lnTo>
                                <a:pt x="5756148"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12" name="Shape 16712"/>
                      <wps:cNvSpPr/>
                      <wps:spPr>
                        <a:xfrm>
                          <a:off x="0" y="0"/>
                          <a:ext cx="5756148" cy="9144"/>
                        </a:xfrm>
                        <a:custGeom>
                          <a:avLst/>
                          <a:gdLst/>
                          <a:ahLst/>
                          <a:cxnLst/>
                          <a:rect l="0" t="0" r="0" b="0"/>
                          <a:pathLst>
                            <a:path w="5756148" h="9144">
                              <a:moveTo>
                                <a:pt x="0" y="0"/>
                              </a:moveTo>
                              <a:lnTo>
                                <a:pt x="5756148" y="0"/>
                              </a:lnTo>
                              <a:lnTo>
                                <a:pt x="5756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91" name="Rectangle 15791"/>
                      <wps:cNvSpPr/>
                      <wps:spPr>
                        <a:xfrm>
                          <a:off x="5104638" y="68085"/>
                          <a:ext cx="333530" cy="168285"/>
                        </a:xfrm>
                        <a:prstGeom prst="rect">
                          <a:avLst/>
                        </a:prstGeom>
                        <a:ln>
                          <a:noFill/>
                        </a:ln>
                      </wps:spPr>
                      <wps:txbx>
                        <w:txbxContent>
                          <w:p w14:paraId="698CD1BC" w14:textId="77777777" w:rsidR="002F05E9" w:rsidRDefault="00385967">
                            <w:pPr>
                              <w:spacing w:after="160" w:line="259" w:lineRule="auto"/>
                              <w:ind w:left="0" w:firstLine="0"/>
                            </w:pPr>
                            <w:r>
                              <w:rPr>
                                <w:sz w:val="18"/>
                              </w:rPr>
                              <w:t xml:space="preserve">Page </w:t>
                            </w:r>
                          </w:p>
                        </w:txbxContent>
                      </wps:txbx>
                      <wps:bodyPr horzOverflow="overflow" vert="horz" lIns="0" tIns="0" rIns="0" bIns="0" rtlCol="0">
                        <a:noAutofit/>
                      </wps:bodyPr>
                    </wps:wsp>
                    <wps:wsp>
                      <wps:cNvPr id="15792" name="Rectangle 15792"/>
                      <wps:cNvSpPr/>
                      <wps:spPr>
                        <a:xfrm>
                          <a:off x="5356098" y="68085"/>
                          <a:ext cx="152019" cy="168285"/>
                        </a:xfrm>
                        <a:prstGeom prst="rect">
                          <a:avLst/>
                        </a:prstGeom>
                        <a:ln>
                          <a:noFill/>
                        </a:ln>
                      </wps:spPr>
                      <wps:txbx>
                        <w:txbxContent>
                          <w:p w14:paraId="59E1BC06" w14:textId="77777777" w:rsidR="002F05E9" w:rsidRDefault="00385967">
                            <w:pPr>
                              <w:spacing w:after="160" w:line="259" w:lineRule="auto"/>
                              <w:ind w:left="0" w:firstLine="0"/>
                            </w:pPr>
                            <w:r>
                              <w:fldChar w:fldCharType="begin"/>
                            </w:r>
                            <w:r>
                              <w:instrText xml:space="preserve"> PAGE   \* MERGEFORMAT </w:instrText>
                            </w:r>
                            <w:r>
                              <w:fldChar w:fldCharType="separate"/>
                            </w:r>
                            <w:r>
                              <w:rPr>
                                <w:sz w:val="18"/>
                              </w:rPr>
                              <w:t>10</w:t>
                            </w:r>
                            <w:r>
                              <w:rPr>
                                <w:sz w:val="18"/>
                              </w:rPr>
                              <w:fldChar w:fldCharType="end"/>
                            </w:r>
                          </w:p>
                        </w:txbxContent>
                      </wps:txbx>
                      <wps:bodyPr horzOverflow="overflow" vert="horz" lIns="0" tIns="0" rIns="0" bIns="0" rtlCol="0">
                        <a:noAutofit/>
                      </wps:bodyPr>
                    </wps:wsp>
                    <wps:wsp>
                      <wps:cNvPr id="15793" name="Rectangle 15793"/>
                      <wps:cNvSpPr/>
                      <wps:spPr>
                        <a:xfrm>
                          <a:off x="5470398" y="68085"/>
                          <a:ext cx="38005" cy="168285"/>
                        </a:xfrm>
                        <a:prstGeom prst="rect">
                          <a:avLst/>
                        </a:prstGeom>
                        <a:ln>
                          <a:noFill/>
                        </a:ln>
                      </wps:spPr>
                      <wps:txbx>
                        <w:txbxContent>
                          <w:p w14:paraId="7B80205A" w14:textId="77777777" w:rsidR="002F05E9" w:rsidRDefault="00385967">
                            <w:pPr>
                              <w:spacing w:after="160" w:line="259" w:lineRule="auto"/>
                              <w:ind w:left="0" w:firstLine="0"/>
                            </w:pPr>
                            <w:r>
                              <w:rPr>
                                <w:sz w:val="18"/>
                              </w:rPr>
                              <w:t xml:space="preserve"> </w:t>
                            </w:r>
                          </w:p>
                        </w:txbxContent>
                      </wps:txbx>
                      <wps:bodyPr horzOverflow="overflow" vert="horz" lIns="0" tIns="0" rIns="0" bIns="0" rtlCol="0">
                        <a:noAutofit/>
                      </wps:bodyPr>
                    </wps:wsp>
                    <wps:wsp>
                      <wps:cNvPr id="15794" name="Rectangle 15794"/>
                      <wps:cNvSpPr/>
                      <wps:spPr>
                        <a:xfrm>
                          <a:off x="5499354" y="68085"/>
                          <a:ext cx="163724" cy="168285"/>
                        </a:xfrm>
                        <a:prstGeom prst="rect">
                          <a:avLst/>
                        </a:prstGeom>
                        <a:ln>
                          <a:noFill/>
                        </a:ln>
                      </wps:spPr>
                      <wps:txbx>
                        <w:txbxContent>
                          <w:p w14:paraId="4E8CB69D" w14:textId="77777777" w:rsidR="002F05E9" w:rsidRDefault="00385967">
                            <w:pPr>
                              <w:spacing w:after="160" w:line="259" w:lineRule="auto"/>
                              <w:ind w:left="0" w:firstLine="0"/>
                            </w:pPr>
                            <w:r>
                              <w:rPr>
                                <w:sz w:val="18"/>
                              </w:rPr>
                              <w:t xml:space="preserve">of </w:t>
                            </w:r>
                          </w:p>
                        </w:txbxContent>
                      </wps:txbx>
                      <wps:bodyPr horzOverflow="overflow" vert="horz" lIns="0" tIns="0" rIns="0" bIns="0" rtlCol="0">
                        <a:noAutofit/>
                      </wps:bodyPr>
                    </wps:wsp>
                    <wps:wsp>
                      <wps:cNvPr id="15795" name="Rectangle 15795"/>
                      <wps:cNvSpPr/>
                      <wps:spPr>
                        <a:xfrm>
                          <a:off x="5622798" y="68085"/>
                          <a:ext cx="152019" cy="168285"/>
                        </a:xfrm>
                        <a:prstGeom prst="rect">
                          <a:avLst/>
                        </a:prstGeom>
                        <a:ln>
                          <a:noFill/>
                        </a:ln>
                      </wps:spPr>
                      <wps:txbx>
                        <w:txbxContent>
                          <w:p w14:paraId="3644ABA2" w14:textId="77777777" w:rsidR="002F05E9" w:rsidRDefault="00FC4BDA">
                            <w:pPr>
                              <w:spacing w:after="160" w:line="259" w:lineRule="auto"/>
                              <w:ind w:left="0" w:firstLine="0"/>
                            </w:pPr>
                            <w:r>
                              <w:fldChar w:fldCharType="begin"/>
                            </w:r>
                            <w:r>
                              <w:instrText xml:space="preserve"> NUMPAGES   \* MERGEFORMAT </w:instrText>
                            </w:r>
                            <w:r>
                              <w:fldChar w:fldCharType="separate"/>
                            </w:r>
                            <w:r w:rsidR="00385967">
                              <w:rPr>
                                <w:sz w:val="18"/>
                              </w:rPr>
                              <w:t>13</w:t>
                            </w:r>
                            <w:r>
                              <w:rPr>
                                <w:sz w:val="18"/>
                              </w:rPr>
                              <w:fldChar w:fldCharType="end"/>
                            </w:r>
                          </w:p>
                        </w:txbxContent>
                      </wps:txbx>
                      <wps:bodyPr horzOverflow="overflow" vert="horz" lIns="0" tIns="0" rIns="0" bIns="0" rtlCol="0">
                        <a:noAutofit/>
                      </wps:bodyPr>
                    </wps:wsp>
                    <wps:wsp>
                      <wps:cNvPr id="15796" name="Rectangle 15796"/>
                      <wps:cNvSpPr/>
                      <wps:spPr>
                        <a:xfrm>
                          <a:off x="5736336" y="68085"/>
                          <a:ext cx="38005" cy="168285"/>
                        </a:xfrm>
                        <a:prstGeom prst="rect">
                          <a:avLst/>
                        </a:prstGeom>
                        <a:ln>
                          <a:noFill/>
                        </a:ln>
                      </wps:spPr>
                      <wps:txbx>
                        <w:txbxContent>
                          <w:p w14:paraId="5E5671EB" w14:textId="77777777" w:rsidR="002F05E9" w:rsidRDefault="00385967">
                            <w:pPr>
                              <w:spacing w:after="160" w:line="259" w:lineRule="auto"/>
                              <w:ind w:left="0" w:firstLine="0"/>
                            </w:pPr>
                            <w:r>
                              <w:rPr>
                                <w:sz w:val="18"/>
                              </w:rPr>
                              <w:t xml:space="preserve"> </w:t>
                            </w:r>
                          </w:p>
                        </w:txbxContent>
                      </wps:txbx>
                      <wps:bodyPr horzOverflow="overflow" vert="horz" lIns="0" tIns="0" rIns="0" bIns="0" rtlCol="0">
                        <a:noAutofit/>
                      </wps:bodyPr>
                    </wps:wsp>
                    <pic:pic xmlns:pic="http://schemas.openxmlformats.org/drawingml/2006/picture">
                      <pic:nvPicPr>
                        <pic:cNvPr id="15790" name="Picture 15790"/>
                        <pic:cNvPicPr/>
                      </pic:nvPicPr>
                      <pic:blipFill>
                        <a:blip r:embed="rId1"/>
                        <a:stretch>
                          <a:fillRect/>
                        </a:stretch>
                      </pic:blipFill>
                      <pic:spPr>
                        <a:xfrm>
                          <a:off x="2659634" y="237882"/>
                          <a:ext cx="588010" cy="596265"/>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2652B6F" id="Group 15787" o:spid="_x0000_s1036" style="position:absolute;left:0;text-align:left;margin-left:88.4pt;margin-top:770.5pt;width:453.95pt;height:65.7pt;z-index:251671552;mso-position-horizontal-relative:page;mso-position-vertical-relative:page" coordsize="57649,834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">
              <v:shape id="Shape 16711" o:spid="_x0000_s1037" style="position:absolute;top:472;width:57561;height:190;visibility:visible;mso-wrap-style:square;v-text-anchor:top" coordsize="5756148,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" path="m,l5756148,r,19050l,19050,,e" fillcolor="black" stroked="f" strokeweight="0">
                <v:stroke miterlimit="83231f" joinstyle="miter"/>
                <v:path arrowok="t" textboxrect="0,0,5756148,19050"/>
              </v:shape>
              <v:shape id="Shape 16712" o:spid="_x0000_s1038" style="position:absolute;width:57561;height:91;visibility:visible;mso-wrap-style:square;v-text-anchor:top" coordsize="5756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" path="m,l5756148,r,9144l,9144,,e" fillcolor="black" stroked="f" strokeweight="0">
                <v:stroke miterlimit="83231f" joinstyle="miter"/>
                <v:path arrowok="t" textboxrect="0,0,5756148,9144"/>
              </v:shape>
              <v:rect id="Rectangle 15791" o:spid="_x0000_s1039" style="position:absolute;left:51046;top:680;width:333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" filled="f" stroked="f">
                <v:textbox inset="0,0,0,0">
                  <w:txbxContent>
                    <w:p w14:paraId="698CD1BC" w14:textId="77777777" w:rsidR="002F05E9" w:rsidRDefault="00385967">
                      <w:pPr>
                        <w:spacing w:after="160" w:line="259" w:lineRule="auto"/>
                        <w:ind w:left="0" w:firstLine="0"/>
                      </w:pPr>
                      <w:r>
                        <w:rPr>
                          <w:sz w:val="18"/>
                        </w:rPr>
                        <w:t xml:space="preserve">Page </w:t>
                      </w:r>
                    </w:p>
                  </w:txbxContent>
                </v:textbox>
              </v:rect>
              <v:rect id="Rectangle 15792" o:spid="_x0000_s1040" style="position:absolute;left:53560;top:680;width:152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" filled="f" stroked="f">
                <v:textbox inset="0,0,0,0">
                  <w:txbxContent>
                    <w:p w14:paraId="59E1BC06" w14:textId="77777777" w:rsidR="002F05E9" w:rsidRDefault="00385967">
                      <w:pPr>
                        <w:spacing w:after="160" w:line="259" w:lineRule="auto"/>
                        <w:ind w:left="0" w:firstLine="0"/>
                      </w:pPr>
                      <w:r>
                        <w:fldChar w:fldCharType="begin"/>
                      </w:r>
                      <w:r>
                        <w:instrText xml:space="preserve"> PAGE   \* MERGEFORMAT </w:instrText>
                      </w:r>
                      <w:r>
                        <w:fldChar w:fldCharType="separate"/>
                      </w:r>
                      <w:r>
                        <w:rPr>
                          <w:sz w:val="18"/>
                        </w:rPr>
                        <w:t>10</w:t>
                      </w:r>
                      <w:r>
                        <w:rPr>
                          <w:sz w:val="18"/>
                        </w:rPr>
                        <w:fldChar w:fldCharType="end"/>
                      </w:r>
                    </w:p>
                  </w:txbxContent>
                </v:textbox>
              </v:rect>
              <v:rect id="Rectangle 15793" o:spid="_x0000_s1041" style="position:absolute;left:54703;top:680;width:38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" filled="f" stroked="f">
                <v:textbox inset="0,0,0,0">
                  <w:txbxContent>
                    <w:p w14:paraId="7B80205A" w14:textId="77777777" w:rsidR="002F05E9" w:rsidRDefault="00385967">
                      <w:pPr>
                        <w:spacing w:after="160" w:line="259" w:lineRule="auto"/>
                        <w:ind w:left="0" w:firstLine="0"/>
                      </w:pPr>
                      <w:r>
                        <w:rPr>
                          <w:sz w:val="18"/>
                        </w:rPr>
                        <w:t xml:space="preserve"> </w:t>
                      </w:r>
                    </w:p>
                  </w:txbxContent>
                </v:textbox>
              </v:rect>
              <v:rect id="Rectangle 15794" o:spid="_x0000_s1042" style="position:absolute;left:54993;top:680;width:1637;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" filled="f" stroked="f">
                <v:textbox inset="0,0,0,0">
                  <w:txbxContent>
                    <w:p w14:paraId="4E8CB69D" w14:textId="77777777" w:rsidR="002F05E9" w:rsidRDefault="00385967">
                      <w:pPr>
                        <w:spacing w:after="160" w:line="259" w:lineRule="auto"/>
                        <w:ind w:left="0" w:firstLine="0"/>
                      </w:pPr>
                      <w:r>
                        <w:rPr>
                          <w:sz w:val="18"/>
                        </w:rPr>
                        <w:t xml:space="preserve">of </w:t>
                      </w:r>
                    </w:p>
                  </w:txbxContent>
                </v:textbox>
              </v:rect>
              <v:rect id="Rectangle 15795" o:spid="_x0000_s1043" style="position:absolute;left:56227;top:680;width:152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" filled="f" stroked="f">
                <v:textbox inset="0,0,0,0">
                  <w:txbxContent>
                    <w:p w14:paraId="3644ABA2" w14:textId="77777777" w:rsidR="002F05E9" w:rsidRDefault="00A00A1D">
                      <w:pPr>
                        <w:spacing w:after="160" w:line="259" w:lineRule="auto"/>
                        <w:ind w:left="0" w:firstLine="0"/>
                      </w:pPr>
                      <w:r>
                        <w:fldChar w:fldCharType="begin"/>
                      </w:r>
                      <w:r>
                        <w:instrText xml:space="preserve"> NUMPAGES   \* MERGEFORMAT </w:instrText>
                      </w:r>
                      <w:r>
                        <w:fldChar w:fldCharType="separate"/>
                      </w:r>
                      <w:r w:rsidR="00385967">
                        <w:rPr>
                          <w:sz w:val="18"/>
                        </w:rPr>
                        <w:t>13</w:t>
                      </w:r>
                      <w:r>
                        <w:rPr>
                          <w:sz w:val="18"/>
                        </w:rPr>
                        <w:fldChar w:fldCharType="end"/>
                      </w:r>
                    </w:p>
                  </w:txbxContent>
                </v:textbox>
              </v:rect>
              <v:rect id="Rectangle 15796" o:spid="_x0000_s1044" style="position:absolute;left:57363;top:680;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" filled="f" stroked="f">
                <v:textbox inset="0,0,0,0">
                  <w:txbxContent>
                    <w:p w14:paraId="5E5671EB" w14:textId="77777777" w:rsidR="002F05E9" w:rsidRDefault="00385967">
                      <w:pPr>
                        <w:spacing w:after="160" w:line="259" w:lineRule="auto"/>
                        <w:ind w:left="0" w:firstLine="0"/>
                      </w:pPr>
                      <w:r>
                        <w:rPr>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90" o:spid="_x0000_s1045" type="#_x0000_t75" style="position:absolute;left:26596;top:2378;width:5880;height:5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">
                <v:imagedata r:id="rId2" o:title=""/>
              </v:shape>
              <w10:wrap type="square" anchorx="page" anchory="page"/>
            </v:group>
          </w:pict>
        </mc:Fallback>
      </mc:AlternateContent>
    </w:r>
    <w:r>
      <w:rPr>
        <w:b/>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00DE3" w14:textId="77777777" w:rsidR="00FC4BDA" w:rsidRDefault="00FC4BDA">
      <w:pPr>
        <w:spacing w:after="0" w:line="240" w:lineRule="auto"/>
      </w:pPr>
      <w:r>
        <w:separator/>
      </w:r>
    </w:p>
  </w:footnote>
  <w:footnote w:type="continuationSeparator" w:id="0">
    <w:p w14:paraId="1109AEDC" w14:textId="77777777" w:rsidR="00FC4BDA" w:rsidRDefault="00FC4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D2563" w14:textId="77777777" w:rsidR="002F05E9" w:rsidRPr="0099702A" w:rsidRDefault="002F05E9" w:rsidP="0099702A">
    <w:pPr>
      <w:pStyle w:val="a3"/>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9F464" w14:textId="77777777" w:rsidR="002F05E9" w:rsidRPr="00BC5217" w:rsidRDefault="00385967">
    <w:pPr>
      <w:spacing w:after="0" w:line="259" w:lineRule="auto"/>
      <w:ind w:left="0" w:firstLine="0"/>
      <w:rPr>
        <w:lang w:val="en-US"/>
      </w:rPr>
    </w:pPr>
    <w:r>
      <w:rPr>
        <w:rFonts w:ascii="Calibri" w:eastAsia="Calibri" w:hAnsi="Calibri" w:cs="Calibri"/>
        <w:noProof/>
        <w:lang w:val="en-US" w:eastAsia="en-US"/>
      </w:rPr>
      <mc:AlternateContent>
        <mc:Choice Requires="wpg">
          <w:drawing>
            <wp:anchor distT="0" distB="0" distL="114300" distR="114300" simplePos="0" relativeHeight="251658240" behindDoc="0" locked="0" layoutInCell="1" allowOverlap="1" wp14:anchorId="7D0860C5" wp14:editId="45756073">
              <wp:simplePos x="0" y="0"/>
              <wp:positionH relativeFrom="page">
                <wp:posOffset>1122426</wp:posOffset>
              </wp:positionH>
              <wp:positionV relativeFrom="page">
                <wp:posOffset>976122</wp:posOffset>
              </wp:positionV>
              <wp:extent cx="5756148" cy="66294"/>
              <wp:effectExtent l="0" t="0" r="0" b="0"/>
              <wp:wrapSquare wrapText="bothSides"/>
              <wp:docPr id="15594" name="Group 15594"/>
              <wp:cNvGraphicFramePr/>
              <a:graphic xmlns:a="http://schemas.openxmlformats.org/drawingml/2006/main">
                <a:graphicData uri="http://schemas.microsoft.com/office/word/2010/wordprocessingGroup">
                  <wpg:wgp>
                    <wpg:cNvGrpSpPr/>
                    <wpg:grpSpPr>
                      <a:xfrm>
                        <a:off x="0" y="0"/>
                        <a:ext cx="5756148" cy="66294"/>
                        <a:chOff x="0" y="0"/>
                        <a:chExt cx="5756148" cy="66294"/>
                      </a:xfrm>
                    </wpg:grpSpPr>
                    <wps:wsp>
                      <wps:cNvPr id="16667" name="Shape 16667"/>
                      <wps:cNvSpPr/>
                      <wps:spPr>
                        <a:xfrm>
                          <a:off x="0" y="47244"/>
                          <a:ext cx="5756148" cy="19050"/>
                        </a:xfrm>
                        <a:custGeom>
                          <a:avLst/>
                          <a:gdLst/>
                          <a:ahLst/>
                          <a:cxnLst/>
                          <a:rect l="0" t="0" r="0" b="0"/>
                          <a:pathLst>
                            <a:path w="5756148" h="19050">
                              <a:moveTo>
                                <a:pt x="0" y="0"/>
                              </a:moveTo>
                              <a:lnTo>
                                <a:pt x="5756148" y="0"/>
                              </a:lnTo>
                              <a:lnTo>
                                <a:pt x="5756148"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68" name="Shape 16668"/>
                      <wps:cNvSpPr/>
                      <wps:spPr>
                        <a:xfrm>
                          <a:off x="0" y="0"/>
                          <a:ext cx="5756148" cy="9144"/>
                        </a:xfrm>
                        <a:custGeom>
                          <a:avLst/>
                          <a:gdLst/>
                          <a:ahLst/>
                          <a:cxnLst/>
                          <a:rect l="0" t="0" r="0" b="0"/>
                          <a:pathLst>
                            <a:path w="5756148" h="9144">
                              <a:moveTo>
                                <a:pt x="0" y="0"/>
                              </a:moveTo>
                              <a:lnTo>
                                <a:pt x="5756148" y="0"/>
                              </a:lnTo>
                              <a:lnTo>
                                <a:pt x="5756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15594" style="width:453.24pt;height:5.21997pt;position:absolute;mso-position-horizontal-relative:page;mso-position-horizontal:absolute;margin-left:88.38pt;mso-position-vertical-relative:page;margin-top:76.86pt;" coordsize="57561,662">
              <v:shape id="Shape 16669" style="position:absolute;width:57561;height:190;left:0;top:472;" coordsize="5756148,19050" path="m0,0l5756148,0l5756148,19050l0,19050l0,0">
                <v:stroke weight="0pt" endcap="flat" joinstyle="miter" miterlimit="10" on="false" color="#000000" opacity="0"/>
                <v:fill on="true" color="#000000"/>
              </v:shape>
              <v:shape id="Shape 16670" style="position:absolute;width:57561;height:91;left:0;top:0;" coordsize="5756148,9144" path="m0,0l5756148,0l5756148,9144l0,9144l0,0">
                <v:stroke weight="0pt" endcap="flat" joinstyle="miter" miterlimit="10" on="false" color="#000000" opacity="0"/>
                <v:fill on="true" color="#000000"/>
              </v:shape>
              <w10:wrap type="square"/>
            </v:group>
          </w:pict>
        </mc:Fallback>
      </mc:AlternateContent>
    </w:r>
    <w:r w:rsidRPr="00BC5217">
      <w:rPr>
        <w:b/>
        <w:sz w:val="18"/>
        <w:lang w:val="en-US"/>
      </w:rPr>
      <w:t xml:space="preserve">ILAC-G18:12/2021 </w:t>
    </w:r>
  </w:p>
  <w:p w14:paraId="65EB85B7" w14:textId="62A02D3F" w:rsidR="002F05E9" w:rsidRPr="00BC5217" w:rsidRDefault="00385967" w:rsidP="00DC06F5">
    <w:pPr>
      <w:spacing w:after="0" w:line="259" w:lineRule="auto"/>
      <w:ind w:left="0" w:firstLine="0"/>
      <w:jc w:val="right"/>
      <w:rPr>
        <w:lang w:val="en-US"/>
      </w:rPr>
    </w:pPr>
    <w:r w:rsidRPr="00BC5217">
      <w:rPr>
        <w:b/>
        <w:sz w:val="18"/>
        <w:lang w:val="en-US"/>
      </w:rPr>
      <w:t xml:space="preserve"> Guideline for describing Scopes of Accreditation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F134C" w14:textId="77777777" w:rsidR="002F05E9" w:rsidRDefault="002F05E9">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201AE" w14:textId="3974A247" w:rsidR="002F05E9" w:rsidRPr="00BC5217" w:rsidRDefault="00385967">
    <w:pPr>
      <w:spacing w:after="0" w:line="259" w:lineRule="auto"/>
      <w:ind w:left="0" w:firstLine="0"/>
      <w:rPr>
        <w:lang w:val="en-US"/>
      </w:rPr>
    </w:pPr>
    <w:r>
      <w:rPr>
        <w:rFonts w:ascii="Calibri" w:eastAsia="Calibri" w:hAnsi="Calibri" w:cs="Calibri"/>
        <w:noProof/>
        <w:lang w:val="en-US" w:eastAsia="en-US"/>
      </w:rPr>
      <mc:AlternateContent>
        <mc:Choice Requires="wpg">
          <w:drawing>
            <wp:anchor distT="0" distB="0" distL="114300" distR="114300" simplePos="0" relativeHeight="251660288" behindDoc="0" locked="0" layoutInCell="1" allowOverlap="1" wp14:anchorId="1C2EE20E" wp14:editId="4DA2EC55">
              <wp:simplePos x="0" y="0"/>
              <wp:positionH relativeFrom="page">
                <wp:posOffset>1122426</wp:posOffset>
              </wp:positionH>
              <wp:positionV relativeFrom="page">
                <wp:posOffset>976122</wp:posOffset>
              </wp:positionV>
              <wp:extent cx="5756148" cy="66294"/>
              <wp:effectExtent l="0" t="0" r="0" b="0"/>
              <wp:wrapSquare wrapText="bothSides"/>
              <wp:docPr id="15720" name="Group 15720"/>
              <wp:cNvGraphicFramePr/>
              <a:graphic xmlns:a="http://schemas.openxmlformats.org/drawingml/2006/main">
                <a:graphicData uri="http://schemas.microsoft.com/office/word/2010/wordprocessingGroup">
                  <wpg:wgp>
                    <wpg:cNvGrpSpPr/>
                    <wpg:grpSpPr>
                      <a:xfrm>
                        <a:off x="0" y="0"/>
                        <a:ext cx="5756148" cy="66294"/>
                        <a:chOff x="0" y="0"/>
                        <a:chExt cx="5756148" cy="66294"/>
                      </a:xfrm>
                    </wpg:grpSpPr>
                    <wps:wsp>
                      <wps:cNvPr id="16679" name="Shape 16679"/>
                      <wps:cNvSpPr/>
                      <wps:spPr>
                        <a:xfrm>
                          <a:off x="0" y="47244"/>
                          <a:ext cx="5756148" cy="19050"/>
                        </a:xfrm>
                        <a:custGeom>
                          <a:avLst/>
                          <a:gdLst/>
                          <a:ahLst/>
                          <a:cxnLst/>
                          <a:rect l="0" t="0" r="0" b="0"/>
                          <a:pathLst>
                            <a:path w="5756148" h="19050">
                              <a:moveTo>
                                <a:pt x="0" y="0"/>
                              </a:moveTo>
                              <a:lnTo>
                                <a:pt x="5756148" y="0"/>
                              </a:lnTo>
                              <a:lnTo>
                                <a:pt x="5756148"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0" name="Shape 16680"/>
                      <wps:cNvSpPr/>
                      <wps:spPr>
                        <a:xfrm>
                          <a:off x="0" y="0"/>
                          <a:ext cx="5756148" cy="9144"/>
                        </a:xfrm>
                        <a:custGeom>
                          <a:avLst/>
                          <a:gdLst/>
                          <a:ahLst/>
                          <a:cxnLst/>
                          <a:rect l="0" t="0" r="0" b="0"/>
                          <a:pathLst>
                            <a:path w="5756148" h="9144">
                              <a:moveTo>
                                <a:pt x="0" y="0"/>
                              </a:moveTo>
                              <a:lnTo>
                                <a:pt x="5756148" y="0"/>
                              </a:lnTo>
                              <a:lnTo>
                                <a:pt x="5756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15720" style="width:453.24pt;height:5.21997pt;position:absolute;mso-position-horizontal-relative:page;mso-position-horizontal:absolute;margin-left:88.38pt;mso-position-vertical-relative:page;margin-top:76.86pt;" coordsize="57561,662">
              <v:shape id="Shape 16681" style="position:absolute;width:57561;height:190;left:0;top:472;" coordsize="5756148,19050" path="m0,0l5756148,0l5756148,19050l0,19050l0,0">
                <v:stroke weight="0pt" endcap="flat" joinstyle="miter" miterlimit="10" on="false" color="#000000" opacity="0"/>
                <v:fill on="true" color="#000000"/>
              </v:shape>
              <v:shape id="Shape 16682" style="position:absolute;width:57561;height:91;left:0;top:0;" coordsize="5756148,9144" path="m0,0l5756148,0l5756148,9144l0,9144l0,0">
                <v:stroke weight="0pt" endcap="flat" joinstyle="miter" miterlimit="10" on="false" color="#000000" opacity="0"/>
                <v:fill on="true" color="#000000"/>
              </v:shape>
              <w10:wrap type="square"/>
            </v:group>
          </w:pict>
        </mc:Fallback>
      </mc:AlternateContent>
    </w:r>
    <w:r w:rsidRPr="00BC5217">
      <w:rPr>
        <w:b/>
        <w:sz w:val="18"/>
        <w:lang w:val="en-US"/>
      </w:rPr>
      <w:t xml:space="preserve">ILAC-G18:12/2021 </w:t>
    </w:r>
  </w:p>
  <w:p w14:paraId="5D974C5F" w14:textId="77777777" w:rsidR="002F05E9" w:rsidRPr="00BC5217" w:rsidRDefault="00385967">
    <w:pPr>
      <w:spacing w:after="0" w:line="259" w:lineRule="auto"/>
      <w:ind w:left="0" w:firstLine="0"/>
      <w:rPr>
        <w:lang w:val="en-US"/>
      </w:rPr>
    </w:pPr>
    <w:r w:rsidRPr="00BC5217">
      <w:rPr>
        <w:b/>
        <w:sz w:val="18"/>
        <w:lang w:val="en-US"/>
      </w:rPr>
      <w:t xml:space="preserve"> </w:t>
    </w:r>
  </w:p>
  <w:p w14:paraId="1059C263" w14:textId="77777777" w:rsidR="002F05E9" w:rsidRPr="00BC5217" w:rsidRDefault="00385967">
    <w:pPr>
      <w:spacing w:after="0" w:line="259" w:lineRule="auto"/>
      <w:ind w:left="0" w:right="2" w:firstLine="0"/>
      <w:jc w:val="right"/>
      <w:rPr>
        <w:lang w:val="en-US"/>
      </w:rPr>
    </w:pPr>
    <w:r w:rsidRPr="00BC5217">
      <w:rPr>
        <w:b/>
        <w:sz w:val="18"/>
        <w:lang w:val="en-US"/>
      </w:rPr>
      <w:t xml:space="preserve">Guideline for describing Scopes of Accreditation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52925" w14:textId="77777777" w:rsidR="002F05E9" w:rsidRPr="00BC5217" w:rsidRDefault="00385967">
    <w:pPr>
      <w:spacing w:after="0" w:line="259" w:lineRule="auto"/>
      <w:ind w:left="0" w:firstLine="0"/>
      <w:rPr>
        <w:lang w:val="en-US"/>
      </w:rPr>
    </w:pPr>
    <w:r>
      <w:rPr>
        <w:rFonts w:ascii="Calibri" w:eastAsia="Calibri" w:hAnsi="Calibri" w:cs="Calibri"/>
        <w:noProof/>
        <w:lang w:val="en-US" w:eastAsia="en-US"/>
      </w:rPr>
      <mc:AlternateContent>
        <mc:Choice Requires="wpg">
          <w:drawing>
            <wp:anchor distT="0" distB="0" distL="114300" distR="114300" simplePos="0" relativeHeight="251661312" behindDoc="0" locked="0" layoutInCell="1" allowOverlap="1" wp14:anchorId="7E514A06" wp14:editId="0F91BD85">
              <wp:simplePos x="0" y="0"/>
              <wp:positionH relativeFrom="page">
                <wp:posOffset>1122426</wp:posOffset>
              </wp:positionH>
              <wp:positionV relativeFrom="page">
                <wp:posOffset>976122</wp:posOffset>
              </wp:positionV>
              <wp:extent cx="5756148" cy="66294"/>
              <wp:effectExtent l="0" t="0" r="0" b="0"/>
              <wp:wrapSquare wrapText="bothSides"/>
              <wp:docPr id="15679" name="Group 15679"/>
              <wp:cNvGraphicFramePr/>
              <a:graphic xmlns:a="http://schemas.openxmlformats.org/drawingml/2006/main">
                <a:graphicData uri="http://schemas.microsoft.com/office/word/2010/wordprocessingGroup">
                  <wpg:wgp>
                    <wpg:cNvGrpSpPr/>
                    <wpg:grpSpPr>
                      <a:xfrm>
                        <a:off x="0" y="0"/>
                        <a:ext cx="5756148" cy="66294"/>
                        <a:chOff x="0" y="0"/>
                        <a:chExt cx="5756148" cy="66294"/>
                      </a:xfrm>
                    </wpg:grpSpPr>
                    <wps:wsp>
                      <wps:cNvPr id="16675" name="Shape 16675"/>
                      <wps:cNvSpPr/>
                      <wps:spPr>
                        <a:xfrm>
                          <a:off x="0" y="47244"/>
                          <a:ext cx="5756148" cy="19050"/>
                        </a:xfrm>
                        <a:custGeom>
                          <a:avLst/>
                          <a:gdLst/>
                          <a:ahLst/>
                          <a:cxnLst/>
                          <a:rect l="0" t="0" r="0" b="0"/>
                          <a:pathLst>
                            <a:path w="5756148" h="19050">
                              <a:moveTo>
                                <a:pt x="0" y="0"/>
                              </a:moveTo>
                              <a:lnTo>
                                <a:pt x="5756148" y="0"/>
                              </a:lnTo>
                              <a:lnTo>
                                <a:pt x="5756148"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76" name="Shape 16676"/>
                      <wps:cNvSpPr/>
                      <wps:spPr>
                        <a:xfrm>
                          <a:off x="0" y="0"/>
                          <a:ext cx="5756148" cy="9144"/>
                        </a:xfrm>
                        <a:custGeom>
                          <a:avLst/>
                          <a:gdLst/>
                          <a:ahLst/>
                          <a:cxnLst/>
                          <a:rect l="0" t="0" r="0" b="0"/>
                          <a:pathLst>
                            <a:path w="5756148" h="9144">
                              <a:moveTo>
                                <a:pt x="0" y="0"/>
                              </a:moveTo>
                              <a:lnTo>
                                <a:pt x="5756148" y="0"/>
                              </a:lnTo>
                              <a:lnTo>
                                <a:pt x="5756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15679" style="width:453.24pt;height:5.21997pt;position:absolute;mso-position-horizontal-relative:page;mso-position-horizontal:absolute;margin-left:88.38pt;mso-position-vertical-relative:page;margin-top:76.86pt;" coordsize="57561,662">
              <v:shape id="Shape 16677" style="position:absolute;width:57561;height:190;left:0;top:472;" coordsize="5756148,19050" path="m0,0l5756148,0l5756148,19050l0,19050l0,0">
                <v:stroke weight="0pt" endcap="flat" joinstyle="miter" miterlimit="10" on="false" color="#000000" opacity="0"/>
                <v:fill on="true" color="#000000"/>
              </v:shape>
              <v:shape id="Shape 16678" style="position:absolute;width:57561;height:91;left:0;top:0;" coordsize="5756148,9144" path="m0,0l5756148,0l5756148,9144l0,9144l0,0">
                <v:stroke weight="0pt" endcap="flat" joinstyle="miter" miterlimit="10" on="false" color="#000000" opacity="0"/>
                <v:fill on="true" color="#000000"/>
              </v:shape>
              <w10:wrap type="square"/>
            </v:group>
          </w:pict>
        </mc:Fallback>
      </mc:AlternateContent>
    </w:r>
    <w:r w:rsidRPr="00BC5217">
      <w:rPr>
        <w:b/>
        <w:sz w:val="18"/>
        <w:lang w:val="en-US"/>
      </w:rPr>
      <w:t xml:space="preserve">ILAC-G18:12/2021 </w:t>
    </w:r>
  </w:p>
  <w:p w14:paraId="7808184D" w14:textId="77777777" w:rsidR="002F05E9" w:rsidRPr="00BC5217" w:rsidRDefault="00385967">
    <w:pPr>
      <w:spacing w:after="0" w:line="259" w:lineRule="auto"/>
      <w:ind w:left="0" w:firstLine="0"/>
      <w:rPr>
        <w:lang w:val="en-US"/>
      </w:rPr>
    </w:pPr>
    <w:r w:rsidRPr="00BC5217">
      <w:rPr>
        <w:b/>
        <w:sz w:val="18"/>
        <w:lang w:val="en-US"/>
      </w:rPr>
      <w:t xml:space="preserve"> </w:t>
    </w:r>
  </w:p>
  <w:p w14:paraId="69993417" w14:textId="77777777" w:rsidR="002F05E9" w:rsidRPr="00BC5217" w:rsidRDefault="00385967">
    <w:pPr>
      <w:spacing w:after="0" w:line="259" w:lineRule="auto"/>
      <w:ind w:left="0" w:right="2" w:firstLine="0"/>
      <w:jc w:val="right"/>
      <w:rPr>
        <w:lang w:val="en-US"/>
      </w:rPr>
    </w:pPr>
    <w:r w:rsidRPr="00BC5217">
      <w:rPr>
        <w:b/>
        <w:sz w:val="18"/>
        <w:lang w:val="en-US"/>
      </w:rPr>
      <w:t xml:space="preserve">Guideline for describing Scopes of Accreditation  </w:t>
    </w:r>
  </w:p>
  <w:p w14:paraId="2D54700F" w14:textId="77777777" w:rsidR="002F05E9" w:rsidRPr="00BC5217" w:rsidRDefault="00385967">
    <w:pPr>
      <w:spacing w:after="0" w:line="259" w:lineRule="auto"/>
      <w:ind w:left="0" w:right="-44" w:firstLine="0"/>
      <w:jc w:val="right"/>
      <w:rPr>
        <w:lang w:val="en-US"/>
      </w:rPr>
    </w:pPr>
    <w:r w:rsidRPr="00BC5217">
      <w:rPr>
        <w:sz w:val="18"/>
        <w:lang w:val="en-US"/>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BF820" w14:textId="77777777" w:rsidR="002F05E9" w:rsidRPr="00BC5217" w:rsidRDefault="00385967">
    <w:pPr>
      <w:spacing w:after="0" w:line="259" w:lineRule="auto"/>
      <w:ind w:left="0" w:firstLine="0"/>
      <w:rPr>
        <w:lang w:val="en-US"/>
      </w:rPr>
    </w:pPr>
    <w:r>
      <w:rPr>
        <w:rFonts w:ascii="Calibri" w:eastAsia="Calibri" w:hAnsi="Calibri" w:cs="Calibri"/>
        <w:noProof/>
        <w:lang w:val="en-US" w:eastAsia="en-US"/>
      </w:rPr>
      <mc:AlternateContent>
        <mc:Choice Requires="wpg">
          <w:drawing>
            <wp:anchor distT="0" distB="0" distL="114300" distR="114300" simplePos="0" relativeHeight="251662336" behindDoc="0" locked="0" layoutInCell="1" allowOverlap="1" wp14:anchorId="766C3908" wp14:editId="30D4E93C">
              <wp:simplePos x="0" y="0"/>
              <wp:positionH relativeFrom="page">
                <wp:posOffset>1122426</wp:posOffset>
              </wp:positionH>
              <wp:positionV relativeFrom="page">
                <wp:posOffset>976122</wp:posOffset>
              </wp:positionV>
              <wp:extent cx="5756148" cy="66294"/>
              <wp:effectExtent l="0" t="0" r="0" b="0"/>
              <wp:wrapSquare wrapText="bothSides"/>
              <wp:docPr id="15638" name="Group 15638"/>
              <wp:cNvGraphicFramePr/>
              <a:graphic xmlns:a="http://schemas.openxmlformats.org/drawingml/2006/main">
                <a:graphicData uri="http://schemas.microsoft.com/office/word/2010/wordprocessingGroup">
                  <wpg:wgp>
                    <wpg:cNvGrpSpPr/>
                    <wpg:grpSpPr>
                      <a:xfrm>
                        <a:off x="0" y="0"/>
                        <a:ext cx="5756148" cy="66294"/>
                        <a:chOff x="0" y="0"/>
                        <a:chExt cx="5756148" cy="66294"/>
                      </a:xfrm>
                    </wpg:grpSpPr>
                    <wps:wsp>
                      <wps:cNvPr id="16671" name="Shape 16671"/>
                      <wps:cNvSpPr/>
                      <wps:spPr>
                        <a:xfrm>
                          <a:off x="0" y="47244"/>
                          <a:ext cx="5756148" cy="19050"/>
                        </a:xfrm>
                        <a:custGeom>
                          <a:avLst/>
                          <a:gdLst/>
                          <a:ahLst/>
                          <a:cxnLst/>
                          <a:rect l="0" t="0" r="0" b="0"/>
                          <a:pathLst>
                            <a:path w="5756148" h="19050">
                              <a:moveTo>
                                <a:pt x="0" y="0"/>
                              </a:moveTo>
                              <a:lnTo>
                                <a:pt x="5756148" y="0"/>
                              </a:lnTo>
                              <a:lnTo>
                                <a:pt x="5756148"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72" name="Shape 16672"/>
                      <wps:cNvSpPr/>
                      <wps:spPr>
                        <a:xfrm>
                          <a:off x="0" y="0"/>
                          <a:ext cx="5756148" cy="9144"/>
                        </a:xfrm>
                        <a:custGeom>
                          <a:avLst/>
                          <a:gdLst/>
                          <a:ahLst/>
                          <a:cxnLst/>
                          <a:rect l="0" t="0" r="0" b="0"/>
                          <a:pathLst>
                            <a:path w="5756148" h="9144">
                              <a:moveTo>
                                <a:pt x="0" y="0"/>
                              </a:moveTo>
                              <a:lnTo>
                                <a:pt x="5756148" y="0"/>
                              </a:lnTo>
                              <a:lnTo>
                                <a:pt x="5756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15638" style="width:453.24pt;height:5.21997pt;position:absolute;mso-position-horizontal-relative:page;mso-position-horizontal:absolute;margin-left:88.38pt;mso-position-vertical-relative:page;margin-top:76.86pt;" coordsize="57561,662">
              <v:shape id="Shape 16673" style="position:absolute;width:57561;height:190;left:0;top:472;" coordsize="5756148,19050" path="m0,0l5756148,0l5756148,19050l0,19050l0,0">
                <v:stroke weight="0pt" endcap="flat" joinstyle="miter" miterlimit="10" on="false" color="#000000" opacity="0"/>
                <v:fill on="true" color="#000000"/>
              </v:shape>
              <v:shape id="Shape 16674" style="position:absolute;width:57561;height:91;left:0;top:0;" coordsize="5756148,9144" path="m0,0l5756148,0l5756148,9144l0,9144l0,0">
                <v:stroke weight="0pt" endcap="flat" joinstyle="miter" miterlimit="10" on="false" color="#000000" opacity="0"/>
                <v:fill on="true" color="#000000"/>
              </v:shape>
              <w10:wrap type="square"/>
            </v:group>
          </w:pict>
        </mc:Fallback>
      </mc:AlternateContent>
    </w:r>
    <w:r w:rsidRPr="00BC5217">
      <w:rPr>
        <w:b/>
        <w:sz w:val="18"/>
        <w:lang w:val="en-US"/>
      </w:rPr>
      <w:t xml:space="preserve">ILAC-G18:12/2021 </w:t>
    </w:r>
  </w:p>
  <w:p w14:paraId="1DEAC735" w14:textId="77777777" w:rsidR="002F05E9" w:rsidRPr="00BC5217" w:rsidRDefault="00385967">
    <w:pPr>
      <w:spacing w:after="0" w:line="259" w:lineRule="auto"/>
      <w:ind w:left="0" w:firstLine="0"/>
      <w:rPr>
        <w:lang w:val="en-US"/>
      </w:rPr>
    </w:pPr>
    <w:r w:rsidRPr="00BC5217">
      <w:rPr>
        <w:b/>
        <w:sz w:val="18"/>
        <w:lang w:val="en-US"/>
      </w:rPr>
      <w:t xml:space="preserve"> </w:t>
    </w:r>
  </w:p>
  <w:p w14:paraId="52E8FF17" w14:textId="77777777" w:rsidR="002F05E9" w:rsidRPr="00BC5217" w:rsidRDefault="00385967">
    <w:pPr>
      <w:spacing w:after="0" w:line="259" w:lineRule="auto"/>
      <w:ind w:left="0" w:right="2" w:firstLine="0"/>
      <w:jc w:val="right"/>
      <w:rPr>
        <w:lang w:val="en-US"/>
      </w:rPr>
    </w:pPr>
    <w:r w:rsidRPr="00BC5217">
      <w:rPr>
        <w:b/>
        <w:sz w:val="18"/>
        <w:lang w:val="en-US"/>
      </w:rPr>
      <w:t xml:space="preserve">Guideline for describing Scopes of Accreditation  </w:t>
    </w:r>
  </w:p>
  <w:p w14:paraId="4F8EF018" w14:textId="77777777" w:rsidR="002F05E9" w:rsidRPr="00BC5217" w:rsidRDefault="00385967">
    <w:pPr>
      <w:spacing w:after="83" w:line="259" w:lineRule="auto"/>
      <w:ind w:left="0" w:right="-44" w:firstLine="0"/>
      <w:jc w:val="right"/>
      <w:rPr>
        <w:lang w:val="en-US"/>
      </w:rPr>
    </w:pPr>
    <w:r w:rsidRPr="00BC5217">
      <w:rPr>
        <w:b/>
        <w:sz w:val="18"/>
        <w:lang w:val="en-US"/>
      </w:rPr>
      <w:t xml:space="preserve"> </w:t>
    </w:r>
  </w:p>
  <w:p w14:paraId="399DA149" w14:textId="77777777" w:rsidR="002F05E9" w:rsidRPr="00BC5217" w:rsidRDefault="00385967">
    <w:pPr>
      <w:spacing w:after="0" w:line="259" w:lineRule="auto"/>
      <w:ind w:left="0" w:right="-44" w:firstLine="0"/>
      <w:jc w:val="right"/>
      <w:rPr>
        <w:lang w:val="en-US"/>
      </w:rPr>
    </w:pPr>
    <w:r w:rsidRPr="00BC5217">
      <w:rPr>
        <w:sz w:val="18"/>
        <w:lang w:val="en-US"/>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F412C" w14:textId="77777777" w:rsidR="002F05E9" w:rsidRPr="00BC5217" w:rsidRDefault="00385967">
    <w:pPr>
      <w:spacing w:after="0" w:line="259" w:lineRule="auto"/>
      <w:ind w:left="0" w:firstLine="0"/>
      <w:rPr>
        <w:lang w:val="en-US"/>
      </w:rPr>
    </w:pPr>
    <w:r>
      <w:rPr>
        <w:rFonts w:ascii="Calibri" w:eastAsia="Calibri" w:hAnsi="Calibri" w:cs="Calibri"/>
        <w:noProof/>
        <w:lang w:val="en-US" w:eastAsia="en-US"/>
      </w:rPr>
      <mc:AlternateContent>
        <mc:Choice Requires="wpg">
          <w:drawing>
            <wp:anchor distT="0" distB="0" distL="114300" distR="114300" simplePos="0" relativeHeight="251666432" behindDoc="0" locked="0" layoutInCell="1" allowOverlap="1" wp14:anchorId="4CC52B1F" wp14:editId="4314103D">
              <wp:simplePos x="0" y="0"/>
              <wp:positionH relativeFrom="page">
                <wp:posOffset>1122426</wp:posOffset>
              </wp:positionH>
              <wp:positionV relativeFrom="page">
                <wp:posOffset>976122</wp:posOffset>
              </wp:positionV>
              <wp:extent cx="5756148" cy="66294"/>
              <wp:effectExtent l="0" t="0" r="0" b="0"/>
              <wp:wrapSquare wrapText="bothSides"/>
              <wp:docPr id="15850" name="Group 15850"/>
              <wp:cNvGraphicFramePr/>
              <a:graphic xmlns:a="http://schemas.openxmlformats.org/drawingml/2006/main">
                <a:graphicData uri="http://schemas.microsoft.com/office/word/2010/wordprocessingGroup">
                  <wpg:wgp>
                    <wpg:cNvGrpSpPr/>
                    <wpg:grpSpPr>
                      <a:xfrm>
                        <a:off x="0" y="0"/>
                        <a:ext cx="5756148" cy="66294"/>
                        <a:chOff x="0" y="0"/>
                        <a:chExt cx="5756148" cy="66294"/>
                      </a:xfrm>
                    </wpg:grpSpPr>
                    <wps:wsp>
                      <wps:cNvPr id="16691" name="Shape 16691"/>
                      <wps:cNvSpPr/>
                      <wps:spPr>
                        <a:xfrm>
                          <a:off x="0" y="47244"/>
                          <a:ext cx="5756148" cy="19050"/>
                        </a:xfrm>
                        <a:custGeom>
                          <a:avLst/>
                          <a:gdLst/>
                          <a:ahLst/>
                          <a:cxnLst/>
                          <a:rect l="0" t="0" r="0" b="0"/>
                          <a:pathLst>
                            <a:path w="5756148" h="19050">
                              <a:moveTo>
                                <a:pt x="0" y="0"/>
                              </a:moveTo>
                              <a:lnTo>
                                <a:pt x="5756148" y="0"/>
                              </a:lnTo>
                              <a:lnTo>
                                <a:pt x="5756148"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2" name="Shape 16692"/>
                      <wps:cNvSpPr/>
                      <wps:spPr>
                        <a:xfrm>
                          <a:off x="0" y="0"/>
                          <a:ext cx="5756148" cy="9144"/>
                        </a:xfrm>
                        <a:custGeom>
                          <a:avLst/>
                          <a:gdLst/>
                          <a:ahLst/>
                          <a:cxnLst/>
                          <a:rect l="0" t="0" r="0" b="0"/>
                          <a:pathLst>
                            <a:path w="5756148" h="9144">
                              <a:moveTo>
                                <a:pt x="0" y="0"/>
                              </a:moveTo>
                              <a:lnTo>
                                <a:pt x="5756148" y="0"/>
                              </a:lnTo>
                              <a:lnTo>
                                <a:pt x="5756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15850" style="width:453.24pt;height:5.21997pt;position:absolute;mso-position-horizontal-relative:page;mso-position-horizontal:absolute;margin-left:88.38pt;mso-position-vertical-relative:page;margin-top:76.86pt;" coordsize="57561,662">
              <v:shape id="Shape 16693" style="position:absolute;width:57561;height:190;left:0;top:472;" coordsize="5756148,19050" path="m0,0l5756148,0l5756148,19050l0,19050l0,0">
                <v:stroke weight="0pt" endcap="flat" joinstyle="miter" miterlimit="10" on="false" color="#000000" opacity="0"/>
                <v:fill on="true" color="#000000"/>
              </v:shape>
              <v:shape id="Shape 16694" style="position:absolute;width:57561;height:91;left:0;top:0;" coordsize="5756148,9144" path="m0,0l5756148,0l5756148,9144l0,9144l0,0">
                <v:stroke weight="0pt" endcap="flat" joinstyle="miter" miterlimit="10" on="false" color="#000000" opacity="0"/>
                <v:fill on="true" color="#000000"/>
              </v:shape>
              <w10:wrap type="square"/>
            </v:group>
          </w:pict>
        </mc:Fallback>
      </mc:AlternateContent>
    </w:r>
    <w:r w:rsidRPr="00BC5217">
      <w:rPr>
        <w:b/>
        <w:sz w:val="18"/>
        <w:lang w:val="en-US"/>
      </w:rPr>
      <w:t xml:space="preserve">ILAC-G18:12/2021 </w:t>
    </w:r>
  </w:p>
  <w:p w14:paraId="751405FB" w14:textId="77777777" w:rsidR="002F05E9" w:rsidRPr="00BC5217" w:rsidRDefault="00385967">
    <w:pPr>
      <w:spacing w:after="0" w:line="259" w:lineRule="auto"/>
      <w:ind w:left="0" w:firstLine="0"/>
      <w:rPr>
        <w:lang w:val="en-US"/>
      </w:rPr>
    </w:pPr>
    <w:r w:rsidRPr="00BC5217">
      <w:rPr>
        <w:b/>
        <w:sz w:val="18"/>
        <w:lang w:val="en-US"/>
      </w:rPr>
      <w:t xml:space="preserve"> </w:t>
    </w:r>
  </w:p>
  <w:p w14:paraId="45680891" w14:textId="06D073D6" w:rsidR="002F05E9" w:rsidRPr="00BC5217" w:rsidRDefault="00385967" w:rsidP="00A91221">
    <w:pPr>
      <w:spacing w:after="0" w:line="259" w:lineRule="auto"/>
      <w:ind w:left="0" w:right="-6" w:firstLine="0"/>
      <w:jc w:val="right"/>
      <w:rPr>
        <w:lang w:val="en-US"/>
      </w:rPr>
    </w:pPr>
    <w:r w:rsidRPr="00BC5217">
      <w:rPr>
        <w:b/>
        <w:sz w:val="18"/>
        <w:lang w:val="en-US"/>
      </w:rPr>
      <w:t xml:space="preserve">Guideline for describing Scopes of Accreditation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F2C68" w14:textId="77777777" w:rsidR="002F05E9" w:rsidRPr="00BC5217" w:rsidRDefault="00385967">
    <w:pPr>
      <w:spacing w:after="0" w:line="259" w:lineRule="auto"/>
      <w:ind w:left="0" w:firstLine="0"/>
      <w:rPr>
        <w:lang w:val="en-US"/>
      </w:rPr>
    </w:pPr>
    <w:r>
      <w:rPr>
        <w:rFonts w:ascii="Calibri" w:eastAsia="Calibri" w:hAnsi="Calibri" w:cs="Calibri"/>
        <w:noProof/>
        <w:lang w:val="en-US" w:eastAsia="en-US"/>
      </w:rPr>
      <mc:AlternateContent>
        <mc:Choice Requires="wpg">
          <w:drawing>
            <wp:anchor distT="0" distB="0" distL="114300" distR="114300" simplePos="0" relativeHeight="251667456" behindDoc="0" locked="0" layoutInCell="1" allowOverlap="1" wp14:anchorId="73BFD50A" wp14:editId="215CDB84">
              <wp:simplePos x="0" y="0"/>
              <wp:positionH relativeFrom="page">
                <wp:posOffset>1122426</wp:posOffset>
              </wp:positionH>
              <wp:positionV relativeFrom="page">
                <wp:posOffset>976122</wp:posOffset>
              </wp:positionV>
              <wp:extent cx="5756148" cy="66294"/>
              <wp:effectExtent l="0" t="0" r="0" b="0"/>
              <wp:wrapSquare wrapText="bothSides"/>
              <wp:docPr id="15806" name="Group 15806"/>
              <wp:cNvGraphicFramePr/>
              <a:graphic xmlns:a="http://schemas.openxmlformats.org/drawingml/2006/main">
                <a:graphicData uri="http://schemas.microsoft.com/office/word/2010/wordprocessingGroup">
                  <wpg:wgp>
                    <wpg:cNvGrpSpPr/>
                    <wpg:grpSpPr>
                      <a:xfrm>
                        <a:off x="0" y="0"/>
                        <a:ext cx="5756148" cy="66294"/>
                        <a:chOff x="0" y="0"/>
                        <a:chExt cx="5756148" cy="66294"/>
                      </a:xfrm>
                    </wpg:grpSpPr>
                    <wps:wsp>
                      <wps:cNvPr id="16687" name="Shape 16687"/>
                      <wps:cNvSpPr/>
                      <wps:spPr>
                        <a:xfrm>
                          <a:off x="0" y="47244"/>
                          <a:ext cx="5756148" cy="19050"/>
                        </a:xfrm>
                        <a:custGeom>
                          <a:avLst/>
                          <a:gdLst/>
                          <a:ahLst/>
                          <a:cxnLst/>
                          <a:rect l="0" t="0" r="0" b="0"/>
                          <a:pathLst>
                            <a:path w="5756148" h="19050">
                              <a:moveTo>
                                <a:pt x="0" y="0"/>
                              </a:moveTo>
                              <a:lnTo>
                                <a:pt x="5756148" y="0"/>
                              </a:lnTo>
                              <a:lnTo>
                                <a:pt x="5756148"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8" name="Shape 16688"/>
                      <wps:cNvSpPr/>
                      <wps:spPr>
                        <a:xfrm>
                          <a:off x="0" y="0"/>
                          <a:ext cx="5756148" cy="9144"/>
                        </a:xfrm>
                        <a:custGeom>
                          <a:avLst/>
                          <a:gdLst/>
                          <a:ahLst/>
                          <a:cxnLst/>
                          <a:rect l="0" t="0" r="0" b="0"/>
                          <a:pathLst>
                            <a:path w="5756148" h="9144">
                              <a:moveTo>
                                <a:pt x="0" y="0"/>
                              </a:moveTo>
                              <a:lnTo>
                                <a:pt x="5756148" y="0"/>
                              </a:lnTo>
                              <a:lnTo>
                                <a:pt x="5756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15806" style="width:453.24pt;height:5.21997pt;position:absolute;mso-position-horizontal-relative:page;mso-position-horizontal:absolute;margin-left:88.38pt;mso-position-vertical-relative:page;margin-top:76.86pt;" coordsize="57561,662">
              <v:shape id="Shape 16689" style="position:absolute;width:57561;height:190;left:0;top:472;" coordsize="5756148,19050" path="m0,0l5756148,0l5756148,19050l0,19050l0,0">
                <v:stroke weight="0pt" endcap="flat" joinstyle="miter" miterlimit="10" on="false" color="#000000" opacity="0"/>
                <v:fill on="true" color="#000000"/>
              </v:shape>
              <v:shape id="Shape 16690" style="position:absolute;width:57561;height:91;left:0;top:0;" coordsize="5756148,9144" path="m0,0l5756148,0l5756148,9144l0,9144l0,0">
                <v:stroke weight="0pt" endcap="flat" joinstyle="miter" miterlimit="10" on="false" color="#000000" opacity="0"/>
                <v:fill on="true" color="#000000"/>
              </v:shape>
              <w10:wrap type="square"/>
            </v:group>
          </w:pict>
        </mc:Fallback>
      </mc:AlternateContent>
    </w:r>
    <w:r w:rsidRPr="00BC5217">
      <w:rPr>
        <w:b/>
        <w:sz w:val="18"/>
        <w:lang w:val="en-US"/>
      </w:rPr>
      <w:t xml:space="preserve">ILAC-G18:12/2021 </w:t>
    </w:r>
  </w:p>
  <w:p w14:paraId="47076D32" w14:textId="77777777" w:rsidR="002F05E9" w:rsidRPr="00BC5217" w:rsidRDefault="00385967">
    <w:pPr>
      <w:spacing w:after="0" w:line="259" w:lineRule="auto"/>
      <w:ind w:left="0" w:firstLine="0"/>
      <w:rPr>
        <w:lang w:val="en-US"/>
      </w:rPr>
    </w:pPr>
    <w:r w:rsidRPr="00BC5217">
      <w:rPr>
        <w:b/>
        <w:sz w:val="18"/>
        <w:lang w:val="en-US"/>
      </w:rPr>
      <w:t xml:space="preserve"> </w:t>
    </w:r>
  </w:p>
  <w:p w14:paraId="5041E640" w14:textId="1CEC8F29" w:rsidR="002F05E9" w:rsidRPr="00BC5217" w:rsidRDefault="00385967" w:rsidP="00A91221">
    <w:pPr>
      <w:spacing w:after="0" w:line="259" w:lineRule="auto"/>
      <w:ind w:left="0" w:right="-6" w:firstLine="0"/>
      <w:jc w:val="right"/>
      <w:rPr>
        <w:lang w:val="en-US"/>
      </w:rPr>
    </w:pPr>
    <w:r w:rsidRPr="00BC5217">
      <w:rPr>
        <w:b/>
        <w:sz w:val="18"/>
        <w:lang w:val="en-US"/>
      </w:rPr>
      <w:t xml:space="preserve">Guideline for describing Scopes of Accreditation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46A65" w14:textId="77777777" w:rsidR="002F05E9" w:rsidRPr="00BC5217" w:rsidRDefault="00385967">
    <w:pPr>
      <w:spacing w:after="0" w:line="259" w:lineRule="auto"/>
      <w:ind w:left="0" w:firstLine="0"/>
      <w:rPr>
        <w:lang w:val="en-US"/>
      </w:rPr>
    </w:pPr>
    <w:r>
      <w:rPr>
        <w:rFonts w:ascii="Calibri" w:eastAsia="Calibri" w:hAnsi="Calibri" w:cs="Calibri"/>
        <w:noProof/>
        <w:lang w:val="en-US" w:eastAsia="en-US"/>
      </w:rPr>
      <mc:AlternateContent>
        <mc:Choice Requires="wpg">
          <w:drawing>
            <wp:anchor distT="0" distB="0" distL="114300" distR="114300" simplePos="0" relativeHeight="251668480" behindDoc="0" locked="0" layoutInCell="1" allowOverlap="1" wp14:anchorId="0BFF2D24" wp14:editId="57736E8E">
              <wp:simplePos x="0" y="0"/>
              <wp:positionH relativeFrom="page">
                <wp:posOffset>1122426</wp:posOffset>
              </wp:positionH>
              <wp:positionV relativeFrom="page">
                <wp:posOffset>976122</wp:posOffset>
              </wp:positionV>
              <wp:extent cx="5756148" cy="66294"/>
              <wp:effectExtent l="0" t="0" r="0" b="0"/>
              <wp:wrapSquare wrapText="bothSides"/>
              <wp:docPr id="15762" name="Group 15762"/>
              <wp:cNvGraphicFramePr/>
              <a:graphic xmlns:a="http://schemas.openxmlformats.org/drawingml/2006/main">
                <a:graphicData uri="http://schemas.microsoft.com/office/word/2010/wordprocessingGroup">
                  <wpg:wgp>
                    <wpg:cNvGrpSpPr/>
                    <wpg:grpSpPr>
                      <a:xfrm>
                        <a:off x="0" y="0"/>
                        <a:ext cx="5756148" cy="66294"/>
                        <a:chOff x="0" y="0"/>
                        <a:chExt cx="5756148" cy="66294"/>
                      </a:xfrm>
                    </wpg:grpSpPr>
                    <wps:wsp>
                      <wps:cNvPr id="16683" name="Shape 16683"/>
                      <wps:cNvSpPr/>
                      <wps:spPr>
                        <a:xfrm>
                          <a:off x="0" y="47244"/>
                          <a:ext cx="5756148" cy="19050"/>
                        </a:xfrm>
                        <a:custGeom>
                          <a:avLst/>
                          <a:gdLst/>
                          <a:ahLst/>
                          <a:cxnLst/>
                          <a:rect l="0" t="0" r="0" b="0"/>
                          <a:pathLst>
                            <a:path w="5756148" h="19050">
                              <a:moveTo>
                                <a:pt x="0" y="0"/>
                              </a:moveTo>
                              <a:lnTo>
                                <a:pt x="5756148" y="0"/>
                              </a:lnTo>
                              <a:lnTo>
                                <a:pt x="5756148"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4" name="Shape 16684"/>
                      <wps:cNvSpPr/>
                      <wps:spPr>
                        <a:xfrm>
                          <a:off x="0" y="0"/>
                          <a:ext cx="5756148" cy="9144"/>
                        </a:xfrm>
                        <a:custGeom>
                          <a:avLst/>
                          <a:gdLst/>
                          <a:ahLst/>
                          <a:cxnLst/>
                          <a:rect l="0" t="0" r="0" b="0"/>
                          <a:pathLst>
                            <a:path w="5756148" h="9144">
                              <a:moveTo>
                                <a:pt x="0" y="0"/>
                              </a:moveTo>
                              <a:lnTo>
                                <a:pt x="5756148" y="0"/>
                              </a:lnTo>
                              <a:lnTo>
                                <a:pt x="5756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15762" style="width:453.24pt;height:5.21997pt;position:absolute;mso-position-horizontal-relative:page;mso-position-horizontal:absolute;margin-left:88.38pt;mso-position-vertical-relative:page;margin-top:76.86pt;" coordsize="57561,662">
              <v:shape id="Shape 16685" style="position:absolute;width:57561;height:190;left:0;top:472;" coordsize="5756148,19050" path="m0,0l5756148,0l5756148,19050l0,19050l0,0">
                <v:stroke weight="0pt" endcap="flat" joinstyle="miter" miterlimit="10" on="false" color="#000000" opacity="0"/>
                <v:fill on="true" color="#000000"/>
              </v:shape>
              <v:shape id="Shape 16686" style="position:absolute;width:57561;height:91;left:0;top:0;" coordsize="5756148,9144" path="m0,0l5756148,0l5756148,9144l0,9144l0,0">
                <v:stroke weight="0pt" endcap="flat" joinstyle="miter" miterlimit="10" on="false" color="#000000" opacity="0"/>
                <v:fill on="true" color="#000000"/>
              </v:shape>
              <w10:wrap type="square"/>
            </v:group>
          </w:pict>
        </mc:Fallback>
      </mc:AlternateContent>
    </w:r>
    <w:r w:rsidRPr="00BC5217">
      <w:rPr>
        <w:b/>
        <w:sz w:val="18"/>
        <w:lang w:val="en-US"/>
      </w:rPr>
      <w:t xml:space="preserve">ILAC-G18:12/2021 </w:t>
    </w:r>
  </w:p>
  <w:p w14:paraId="3DE28BDF" w14:textId="77777777" w:rsidR="002F05E9" w:rsidRPr="00BC5217" w:rsidRDefault="00385967">
    <w:pPr>
      <w:spacing w:after="0" w:line="259" w:lineRule="auto"/>
      <w:ind w:left="0" w:firstLine="0"/>
      <w:rPr>
        <w:lang w:val="en-US"/>
      </w:rPr>
    </w:pPr>
    <w:r w:rsidRPr="00BC5217">
      <w:rPr>
        <w:b/>
        <w:sz w:val="18"/>
        <w:lang w:val="en-US"/>
      </w:rPr>
      <w:t xml:space="preserve"> </w:t>
    </w:r>
  </w:p>
  <w:p w14:paraId="371CAD86" w14:textId="77777777" w:rsidR="002F05E9" w:rsidRPr="00BC5217" w:rsidRDefault="00385967">
    <w:pPr>
      <w:spacing w:after="0" w:line="259" w:lineRule="auto"/>
      <w:ind w:left="0" w:right="-6" w:firstLine="0"/>
      <w:jc w:val="right"/>
      <w:rPr>
        <w:lang w:val="en-US"/>
      </w:rPr>
    </w:pPr>
    <w:r w:rsidRPr="00BC5217">
      <w:rPr>
        <w:b/>
        <w:sz w:val="18"/>
        <w:lang w:val="en-US"/>
      </w:rPr>
      <w:t xml:space="preserve">Guideline for describing Scopes of Accreditation  </w:t>
    </w:r>
  </w:p>
  <w:p w14:paraId="6239BA68" w14:textId="77777777" w:rsidR="002F05E9" w:rsidRPr="00BC5217" w:rsidRDefault="00385967">
    <w:pPr>
      <w:spacing w:after="83" w:line="259" w:lineRule="auto"/>
      <w:ind w:left="0" w:right="-52" w:firstLine="0"/>
      <w:jc w:val="right"/>
      <w:rPr>
        <w:lang w:val="en-US"/>
      </w:rPr>
    </w:pPr>
    <w:r w:rsidRPr="00BC5217">
      <w:rPr>
        <w:b/>
        <w:sz w:val="18"/>
        <w:lang w:val="en-US"/>
      </w:rPr>
      <w:t xml:space="preserve"> </w:t>
    </w:r>
  </w:p>
  <w:p w14:paraId="5BB1019E" w14:textId="77777777" w:rsidR="002F05E9" w:rsidRPr="00BC5217" w:rsidRDefault="00385967">
    <w:pPr>
      <w:spacing w:after="172" w:line="259" w:lineRule="auto"/>
      <w:ind w:left="0" w:right="-52" w:firstLine="0"/>
      <w:jc w:val="right"/>
      <w:rPr>
        <w:lang w:val="en-US"/>
      </w:rPr>
    </w:pPr>
    <w:r w:rsidRPr="00BC5217">
      <w:rPr>
        <w:sz w:val="18"/>
        <w:lang w:val="en-US"/>
      </w:rPr>
      <w:t xml:space="preserve"> </w:t>
    </w:r>
  </w:p>
  <w:p w14:paraId="3098026F" w14:textId="77777777" w:rsidR="002F05E9" w:rsidRPr="00BC5217" w:rsidRDefault="00385967">
    <w:pPr>
      <w:spacing w:after="0" w:line="259" w:lineRule="auto"/>
      <w:ind w:left="1474" w:firstLine="0"/>
      <w:rPr>
        <w:lang w:val="en-US"/>
      </w:rPr>
    </w:pPr>
    <w:r w:rsidRPr="00BC5217">
      <w:rPr>
        <w:b/>
        <w:sz w:val="24"/>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C86"/>
    <w:multiLevelType w:val="hybridMultilevel"/>
    <w:tmpl w:val="36420A90"/>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1">
    <w:nsid w:val="02C26BF2"/>
    <w:multiLevelType w:val="hybridMultilevel"/>
    <w:tmpl w:val="E9F4BB4C"/>
    <w:lvl w:ilvl="0" w:tplc="EFFC5156">
      <w:start w:val="1"/>
      <w:numFmt w:val="bullet"/>
      <w:lvlText w:val="•"/>
      <w:lvlJc w:val="left"/>
      <w:pPr>
        <w:ind w:left="1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8C7F12">
      <w:start w:val="1"/>
      <w:numFmt w:val="bullet"/>
      <w:lvlText w:val="o"/>
      <w:lvlJc w:val="left"/>
      <w:pPr>
        <w:ind w:left="1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3037EC">
      <w:start w:val="1"/>
      <w:numFmt w:val="bullet"/>
      <w:lvlText w:val="▪"/>
      <w:lvlJc w:val="left"/>
      <w:pPr>
        <w:ind w:left="2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68788E">
      <w:start w:val="1"/>
      <w:numFmt w:val="bullet"/>
      <w:lvlText w:val="•"/>
      <w:lvlJc w:val="left"/>
      <w:pPr>
        <w:ind w:left="3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D45710">
      <w:start w:val="1"/>
      <w:numFmt w:val="bullet"/>
      <w:lvlText w:val="o"/>
      <w:lvlJc w:val="left"/>
      <w:pPr>
        <w:ind w:left="3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765438">
      <w:start w:val="1"/>
      <w:numFmt w:val="bullet"/>
      <w:lvlText w:val="▪"/>
      <w:lvlJc w:val="left"/>
      <w:pPr>
        <w:ind w:left="4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B00E3E">
      <w:start w:val="1"/>
      <w:numFmt w:val="bullet"/>
      <w:lvlText w:val="•"/>
      <w:lvlJc w:val="left"/>
      <w:pPr>
        <w:ind w:left="5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74F710">
      <w:start w:val="1"/>
      <w:numFmt w:val="bullet"/>
      <w:lvlText w:val="o"/>
      <w:lvlJc w:val="left"/>
      <w:pPr>
        <w:ind w:left="5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70CA44">
      <w:start w:val="1"/>
      <w:numFmt w:val="bullet"/>
      <w:lvlText w:val="▪"/>
      <w:lvlJc w:val="left"/>
      <w:pPr>
        <w:ind w:left="6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131B3231"/>
    <w:multiLevelType w:val="hybridMultilevel"/>
    <w:tmpl w:val="94EE1DA2"/>
    <w:lvl w:ilvl="0" w:tplc="31726F96">
      <w:start w:val="1"/>
      <w:numFmt w:val="lowerLetter"/>
      <w:lvlText w:val="%1)"/>
      <w:lvlJc w:val="left"/>
      <w:pPr>
        <w:ind w:left="1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A6DA3C">
      <w:start w:val="1"/>
      <w:numFmt w:val="lowerLetter"/>
      <w:lvlText w:val="%2"/>
      <w:lvlJc w:val="left"/>
      <w:pPr>
        <w:ind w:left="1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DAF552">
      <w:start w:val="1"/>
      <w:numFmt w:val="lowerRoman"/>
      <w:lvlText w:val="%3"/>
      <w:lvlJc w:val="left"/>
      <w:pPr>
        <w:ind w:left="2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AE3248">
      <w:start w:val="1"/>
      <w:numFmt w:val="decimal"/>
      <w:lvlText w:val="%4"/>
      <w:lvlJc w:val="left"/>
      <w:pPr>
        <w:ind w:left="3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1833A2">
      <w:start w:val="1"/>
      <w:numFmt w:val="lowerLetter"/>
      <w:lvlText w:val="%5"/>
      <w:lvlJc w:val="left"/>
      <w:pPr>
        <w:ind w:left="3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906192">
      <w:start w:val="1"/>
      <w:numFmt w:val="lowerRoman"/>
      <w:lvlText w:val="%6"/>
      <w:lvlJc w:val="left"/>
      <w:pPr>
        <w:ind w:left="4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B08E2A">
      <w:start w:val="1"/>
      <w:numFmt w:val="decimal"/>
      <w:lvlText w:val="%7"/>
      <w:lvlJc w:val="left"/>
      <w:pPr>
        <w:ind w:left="5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A65E8C">
      <w:start w:val="1"/>
      <w:numFmt w:val="lowerLetter"/>
      <w:lvlText w:val="%8"/>
      <w:lvlJc w:val="left"/>
      <w:pPr>
        <w:ind w:left="5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3A2044">
      <w:start w:val="1"/>
      <w:numFmt w:val="lowerRoman"/>
      <w:lvlText w:val="%9"/>
      <w:lvlJc w:val="left"/>
      <w:pPr>
        <w:ind w:left="6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20050F82"/>
    <w:multiLevelType w:val="hybridMultilevel"/>
    <w:tmpl w:val="4F5A8928"/>
    <w:lvl w:ilvl="0" w:tplc="29563C7A">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1" w:tplc="73ACFAC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2" w:tplc="2382B97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3" w:tplc="847638A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4" w:tplc="18664CD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5" w:tplc="288A8C9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6" w:tplc="99889DA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7" w:tplc="4DFE9AC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8" w:tplc="4C7A521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abstractNum>
  <w:abstractNum w:abstractNumId="4">
    <w:nsid w:val="558C278B"/>
    <w:multiLevelType w:val="hybridMultilevel"/>
    <w:tmpl w:val="8A58B286"/>
    <w:lvl w:ilvl="0" w:tplc="2C2AA832">
      <w:start w:val="1"/>
      <w:numFmt w:val="bullet"/>
      <w:lvlText w:val="•"/>
      <w:lvlJc w:val="left"/>
      <w:pPr>
        <w:ind w:left="1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A458B6">
      <w:start w:val="1"/>
      <w:numFmt w:val="bullet"/>
      <w:lvlText w:val="o"/>
      <w:lvlJc w:val="left"/>
      <w:pPr>
        <w:ind w:left="1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A0CDEE">
      <w:start w:val="1"/>
      <w:numFmt w:val="bullet"/>
      <w:lvlText w:val="▪"/>
      <w:lvlJc w:val="left"/>
      <w:pPr>
        <w:ind w:left="2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E0B9C4">
      <w:start w:val="1"/>
      <w:numFmt w:val="bullet"/>
      <w:lvlText w:val="•"/>
      <w:lvlJc w:val="left"/>
      <w:pPr>
        <w:ind w:left="3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FA79BC">
      <w:start w:val="1"/>
      <w:numFmt w:val="bullet"/>
      <w:lvlText w:val="o"/>
      <w:lvlJc w:val="left"/>
      <w:pPr>
        <w:ind w:left="3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18731C">
      <w:start w:val="1"/>
      <w:numFmt w:val="bullet"/>
      <w:lvlText w:val="▪"/>
      <w:lvlJc w:val="left"/>
      <w:pPr>
        <w:ind w:left="4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EC9C5C">
      <w:start w:val="1"/>
      <w:numFmt w:val="bullet"/>
      <w:lvlText w:val="•"/>
      <w:lvlJc w:val="left"/>
      <w:pPr>
        <w:ind w:left="5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98EAD2">
      <w:start w:val="1"/>
      <w:numFmt w:val="bullet"/>
      <w:lvlText w:val="o"/>
      <w:lvlJc w:val="left"/>
      <w:pPr>
        <w:ind w:left="5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6E1870">
      <w:start w:val="1"/>
      <w:numFmt w:val="bullet"/>
      <w:lvlText w:val="▪"/>
      <w:lvlJc w:val="left"/>
      <w:pPr>
        <w:ind w:left="6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59735C0A"/>
    <w:multiLevelType w:val="hybridMultilevel"/>
    <w:tmpl w:val="74B6E778"/>
    <w:lvl w:ilvl="0" w:tplc="9322283C">
      <w:start w:val="1"/>
      <w:numFmt w:val="bullet"/>
      <w:lvlText w:val="•"/>
      <w:lvlJc w:val="left"/>
      <w:pPr>
        <w:ind w:left="913"/>
      </w:pPr>
      <w:rPr>
        <w:rFonts w:ascii="Arial" w:eastAsia="Arial" w:hAnsi="Arial" w:cs="Arial"/>
        <w:b w:val="0"/>
        <w:i w:val="0"/>
        <w:strike w:val="0"/>
        <w:dstrike w:val="0"/>
        <w:color w:val="272627"/>
        <w:sz w:val="21"/>
        <w:szCs w:val="21"/>
        <w:u w:val="none" w:color="000000"/>
        <w:bdr w:val="none" w:sz="0" w:space="0" w:color="auto"/>
        <w:shd w:val="clear" w:color="auto" w:fill="auto"/>
        <w:vertAlign w:val="baseline"/>
      </w:rPr>
    </w:lvl>
    <w:lvl w:ilvl="1" w:tplc="F0FC90DC">
      <w:start w:val="1"/>
      <w:numFmt w:val="bullet"/>
      <w:lvlText w:val="o"/>
      <w:lvlJc w:val="left"/>
      <w:pPr>
        <w:ind w:left="1648"/>
      </w:pPr>
      <w:rPr>
        <w:rFonts w:ascii="Segoe UI Symbol" w:eastAsia="Segoe UI Symbol" w:hAnsi="Segoe UI Symbol" w:cs="Segoe UI Symbol"/>
        <w:b w:val="0"/>
        <w:i w:val="0"/>
        <w:strike w:val="0"/>
        <w:dstrike w:val="0"/>
        <w:color w:val="272627"/>
        <w:sz w:val="21"/>
        <w:szCs w:val="21"/>
        <w:u w:val="none" w:color="000000"/>
        <w:bdr w:val="none" w:sz="0" w:space="0" w:color="auto"/>
        <w:shd w:val="clear" w:color="auto" w:fill="auto"/>
        <w:vertAlign w:val="baseline"/>
      </w:rPr>
    </w:lvl>
    <w:lvl w:ilvl="2" w:tplc="CCDE1A58">
      <w:start w:val="1"/>
      <w:numFmt w:val="bullet"/>
      <w:lvlText w:val="▪"/>
      <w:lvlJc w:val="left"/>
      <w:pPr>
        <w:ind w:left="2368"/>
      </w:pPr>
      <w:rPr>
        <w:rFonts w:ascii="Segoe UI Symbol" w:eastAsia="Segoe UI Symbol" w:hAnsi="Segoe UI Symbol" w:cs="Segoe UI Symbol"/>
        <w:b w:val="0"/>
        <w:i w:val="0"/>
        <w:strike w:val="0"/>
        <w:dstrike w:val="0"/>
        <w:color w:val="272627"/>
        <w:sz w:val="21"/>
        <w:szCs w:val="21"/>
        <w:u w:val="none" w:color="000000"/>
        <w:bdr w:val="none" w:sz="0" w:space="0" w:color="auto"/>
        <w:shd w:val="clear" w:color="auto" w:fill="auto"/>
        <w:vertAlign w:val="baseline"/>
      </w:rPr>
    </w:lvl>
    <w:lvl w:ilvl="3" w:tplc="F75AD6D0">
      <w:start w:val="1"/>
      <w:numFmt w:val="bullet"/>
      <w:lvlText w:val="•"/>
      <w:lvlJc w:val="left"/>
      <w:pPr>
        <w:ind w:left="3088"/>
      </w:pPr>
      <w:rPr>
        <w:rFonts w:ascii="Arial" w:eastAsia="Arial" w:hAnsi="Arial" w:cs="Arial"/>
        <w:b w:val="0"/>
        <w:i w:val="0"/>
        <w:strike w:val="0"/>
        <w:dstrike w:val="0"/>
        <w:color w:val="272627"/>
        <w:sz w:val="21"/>
        <w:szCs w:val="21"/>
        <w:u w:val="none" w:color="000000"/>
        <w:bdr w:val="none" w:sz="0" w:space="0" w:color="auto"/>
        <w:shd w:val="clear" w:color="auto" w:fill="auto"/>
        <w:vertAlign w:val="baseline"/>
      </w:rPr>
    </w:lvl>
    <w:lvl w:ilvl="4" w:tplc="9B92A8FE">
      <w:start w:val="1"/>
      <w:numFmt w:val="bullet"/>
      <w:lvlText w:val="o"/>
      <w:lvlJc w:val="left"/>
      <w:pPr>
        <w:ind w:left="3808"/>
      </w:pPr>
      <w:rPr>
        <w:rFonts w:ascii="Segoe UI Symbol" w:eastAsia="Segoe UI Symbol" w:hAnsi="Segoe UI Symbol" w:cs="Segoe UI Symbol"/>
        <w:b w:val="0"/>
        <w:i w:val="0"/>
        <w:strike w:val="0"/>
        <w:dstrike w:val="0"/>
        <w:color w:val="272627"/>
        <w:sz w:val="21"/>
        <w:szCs w:val="21"/>
        <w:u w:val="none" w:color="000000"/>
        <w:bdr w:val="none" w:sz="0" w:space="0" w:color="auto"/>
        <w:shd w:val="clear" w:color="auto" w:fill="auto"/>
        <w:vertAlign w:val="baseline"/>
      </w:rPr>
    </w:lvl>
    <w:lvl w:ilvl="5" w:tplc="8D8CD182">
      <w:start w:val="1"/>
      <w:numFmt w:val="bullet"/>
      <w:lvlText w:val="▪"/>
      <w:lvlJc w:val="left"/>
      <w:pPr>
        <w:ind w:left="4528"/>
      </w:pPr>
      <w:rPr>
        <w:rFonts w:ascii="Segoe UI Symbol" w:eastAsia="Segoe UI Symbol" w:hAnsi="Segoe UI Symbol" w:cs="Segoe UI Symbol"/>
        <w:b w:val="0"/>
        <w:i w:val="0"/>
        <w:strike w:val="0"/>
        <w:dstrike w:val="0"/>
        <w:color w:val="272627"/>
        <w:sz w:val="21"/>
        <w:szCs w:val="21"/>
        <w:u w:val="none" w:color="000000"/>
        <w:bdr w:val="none" w:sz="0" w:space="0" w:color="auto"/>
        <w:shd w:val="clear" w:color="auto" w:fill="auto"/>
        <w:vertAlign w:val="baseline"/>
      </w:rPr>
    </w:lvl>
    <w:lvl w:ilvl="6" w:tplc="EBD4E278">
      <w:start w:val="1"/>
      <w:numFmt w:val="bullet"/>
      <w:lvlText w:val="•"/>
      <w:lvlJc w:val="left"/>
      <w:pPr>
        <w:ind w:left="5248"/>
      </w:pPr>
      <w:rPr>
        <w:rFonts w:ascii="Arial" w:eastAsia="Arial" w:hAnsi="Arial" w:cs="Arial"/>
        <w:b w:val="0"/>
        <w:i w:val="0"/>
        <w:strike w:val="0"/>
        <w:dstrike w:val="0"/>
        <w:color w:val="272627"/>
        <w:sz w:val="21"/>
        <w:szCs w:val="21"/>
        <w:u w:val="none" w:color="000000"/>
        <w:bdr w:val="none" w:sz="0" w:space="0" w:color="auto"/>
        <w:shd w:val="clear" w:color="auto" w:fill="auto"/>
        <w:vertAlign w:val="baseline"/>
      </w:rPr>
    </w:lvl>
    <w:lvl w:ilvl="7" w:tplc="C25E1E44">
      <w:start w:val="1"/>
      <w:numFmt w:val="bullet"/>
      <w:lvlText w:val="o"/>
      <w:lvlJc w:val="left"/>
      <w:pPr>
        <w:ind w:left="5968"/>
      </w:pPr>
      <w:rPr>
        <w:rFonts w:ascii="Segoe UI Symbol" w:eastAsia="Segoe UI Symbol" w:hAnsi="Segoe UI Symbol" w:cs="Segoe UI Symbol"/>
        <w:b w:val="0"/>
        <w:i w:val="0"/>
        <w:strike w:val="0"/>
        <w:dstrike w:val="0"/>
        <w:color w:val="272627"/>
        <w:sz w:val="21"/>
        <w:szCs w:val="21"/>
        <w:u w:val="none" w:color="000000"/>
        <w:bdr w:val="none" w:sz="0" w:space="0" w:color="auto"/>
        <w:shd w:val="clear" w:color="auto" w:fill="auto"/>
        <w:vertAlign w:val="baseline"/>
      </w:rPr>
    </w:lvl>
    <w:lvl w:ilvl="8" w:tplc="6114C640">
      <w:start w:val="1"/>
      <w:numFmt w:val="bullet"/>
      <w:lvlText w:val="▪"/>
      <w:lvlJc w:val="left"/>
      <w:pPr>
        <w:ind w:left="6688"/>
      </w:pPr>
      <w:rPr>
        <w:rFonts w:ascii="Segoe UI Symbol" w:eastAsia="Segoe UI Symbol" w:hAnsi="Segoe UI Symbol" w:cs="Segoe UI Symbol"/>
        <w:b w:val="0"/>
        <w:i w:val="0"/>
        <w:strike w:val="0"/>
        <w:dstrike w:val="0"/>
        <w:color w:val="272627"/>
        <w:sz w:val="21"/>
        <w:szCs w:val="21"/>
        <w:u w:val="none" w:color="000000"/>
        <w:bdr w:val="none" w:sz="0" w:space="0" w:color="auto"/>
        <w:shd w:val="clear" w:color="auto" w:fill="auto"/>
        <w:vertAlign w:val="baseline"/>
      </w:rPr>
    </w:lvl>
  </w:abstractNum>
  <w:abstractNum w:abstractNumId="6">
    <w:nsid w:val="5CC70C02"/>
    <w:multiLevelType w:val="hybridMultilevel"/>
    <w:tmpl w:val="586E0A0A"/>
    <w:lvl w:ilvl="0" w:tplc="213A0104">
      <w:start w:val="1"/>
      <w:numFmt w:val="low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7B61012A"/>
    <w:multiLevelType w:val="hybridMultilevel"/>
    <w:tmpl w:val="CA7CACCE"/>
    <w:lvl w:ilvl="0" w:tplc="A57402FC">
      <w:start w:val="5"/>
      <w:numFmt w:val="bullet"/>
      <w:lvlText w:val=""/>
      <w:lvlJc w:val="left"/>
      <w:pPr>
        <w:ind w:left="645" w:hanging="360"/>
      </w:pPr>
      <w:rPr>
        <w:rFonts w:ascii="Symbol" w:eastAsia="Times New Roman" w:hAnsi="Symbol" w:cs="Times New Roman"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5E9"/>
    <w:rsid w:val="00026B0E"/>
    <w:rsid w:val="00091517"/>
    <w:rsid w:val="000C09A5"/>
    <w:rsid w:val="002042A0"/>
    <w:rsid w:val="002E580C"/>
    <w:rsid w:val="002F05E9"/>
    <w:rsid w:val="00385967"/>
    <w:rsid w:val="003A192C"/>
    <w:rsid w:val="003B474A"/>
    <w:rsid w:val="003F124C"/>
    <w:rsid w:val="004B55B6"/>
    <w:rsid w:val="00553E7B"/>
    <w:rsid w:val="005C06EA"/>
    <w:rsid w:val="006208F9"/>
    <w:rsid w:val="00752B94"/>
    <w:rsid w:val="00756649"/>
    <w:rsid w:val="008061C9"/>
    <w:rsid w:val="008225EF"/>
    <w:rsid w:val="0099702A"/>
    <w:rsid w:val="009D558F"/>
    <w:rsid w:val="009E09AA"/>
    <w:rsid w:val="00A00A1D"/>
    <w:rsid w:val="00A437E3"/>
    <w:rsid w:val="00A91221"/>
    <w:rsid w:val="00BC5217"/>
    <w:rsid w:val="00D25C6A"/>
    <w:rsid w:val="00DC06F5"/>
    <w:rsid w:val="00E13C9A"/>
    <w:rsid w:val="00EE03D5"/>
    <w:rsid w:val="00FC4BDA"/>
    <w:rsid w:val="00FD6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6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48" w:lineRule="auto"/>
      <w:ind w:left="10" w:hanging="10"/>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0"/>
      <w:ind w:left="12" w:hanging="10"/>
      <w:outlineLvl w:val="2"/>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2"/>
    </w:rPr>
  </w:style>
  <w:style w:type="character" w:customStyle="1" w:styleId="10">
    <w:name w:val="Заголовок 1 Знак"/>
    <w:link w:val="1"/>
    <w:rPr>
      <w:rFonts w:ascii="Times New Roman" w:eastAsia="Times New Roman" w:hAnsi="Times New Roman" w:cs="Times New Roman"/>
      <w:b/>
      <w:color w:val="000000"/>
      <w:sz w:val="24"/>
    </w:rPr>
  </w:style>
  <w:style w:type="paragraph" w:styleId="11">
    <w:name w:val="toc 1"/>
    <w:hidden/>
    <w:pPr>
      <w:spacing w:after="335"/>
      <w:ind w:left="25" w:right="17" w:hanging="10"/>
    </w:pPr>
    <w:rPr>
      <w:rFonts w:ascii="Times New Roman" w:eastAsia="Times New Roman" w:hAnsi="Times New Roman" w:cs="Times New Roman"/>
      <w:b/>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semiHidden/>
    <w:unhideWhenUsed/>
    <w:rsid w:val="0099702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9702A"/>
    <w:rPr>
      <w:rFonts w:ascii="Times New Roman" w:eastAsia="Times New Roman" w:hAnsi="Times New Roman" w:cs="Times New Roman"/>
      <w:color w:val="000000"/>
    </w:rPr>
  </w:style>
  <w:style w:type="paragraph" w:styleId="a5">
    <w:name w:val="footer"/>
    <w:basedOn w:val="a"/>
    <w:link w:val="a6"/>
    <w:uiPriority w:val="99"/>
    <w:unhideWhenUsed/>
    <w:rsid w:val="00DC06F5"/>
    <w:pPr>
      <w:tabs>
        <w:tab w:val="center" w:pos="4680"/>
        <w:tab w:val="right" w:pos="9360"/>
      </w:tabs>
      <w:spacing w:after="0" w:line="240" w:lineRule="auto"/>
      <w:ind w:left="0" w:firstLine="0"/>
    </w:pPr>
    <w:rPr>
      <w:rFonts w:asciiTheme="minorHAnsi" w:eastAsiaTheme="minorEastAsia" w:hAnsiTheme="minorHAnsi"/>
      <w:color w:val="auto"/>
    </w:rPr>
  </w:style>
  <w:style w:type="character" w:customStyle="1" w:styleId="a6">
    <w:name w:val="Нижний колонтитул Знак"/>
    <w:basedOn w:val="a0"/>
    <w:link w:val="a5"/>
    <w:uiPriority w:val="99"/>
    <w:rsid w:val="00DC06F5"/>
    <w:rPr>
      <w:rFonts w:cs="Times New Roman"/>
    </w:rPr>
  </w:style>
  <w:style w:type="paragraph" w:styleId="a7">
    <w:name w:val="List Paragraph"/>
    <w:basedOn w:val="a"/>
    <w:uiPriority w:val="34"/>
    <w:qFormat/>
    <w:rsid w:val="002042A0"/>
    <w:pPr>
      <w:ind w:left="720"/>
      <w:contextualSpacing/>
    </w:pPr>
  </w:style>
  <w:style w:type="paragraph" w:styleId="a8">
    <w:name w:val="Balloon Text"/>
    <w:basedOn w:val="a"/>
    <w:link w:val="a9"/>
    <w:uiPriority w:val="99"/>
    <w:semiHidden/>
    <w:unhideWhenUsed/>
    <w:rsid w:val="00D25C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25C6A"/>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48" w:lineRule="auto"/>
      <w:ind w:left="10" w:hanging="10"/>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0"/>
      <w:ind w:left="12" w:hanging="10"/>
      <w:outlineLvl w:val="2"/>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2"/>
    </w:rPr>
  </w:style>
  <w:style w:type="character" w:customStyle="1" w:styleId="10">
    <w:name w:val="Заголовок 1 Знак"/>
    <w:link w:val="1"/>
    <w:rPr>
      <w:rFonts w:ascii="Times New Roman" w:eastAsia="Times New Roman" w:hAnsi="Times New Roman" w:cs="Times New Roman"/>
      <w:b/>
      <w:color w:val="000000"/>
      <w:sz w:val="24"/>
    </w:rPr>
  </w:style>
  <w:style w:type="paragraph" w:styleId="11">
    <w:name w:val="toc 1"/>
    <w:hidden/>
    <w:pPr>
      <w:spacing w:after="335"/>
      <w:ind w:left="25" w:right="17" w:hanging="10"/>
    </w:pPr>
    <w:rPr>
      <w:rFonts w:ascii="Times New Roman" w:eastAsia="Times New Roman" w:hAnsi="Times New Roman" w:cs="Times New Roman"/>
      <w:b/>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semiHidden/>
    <w:unhideWhenUsed/>
    <w:rsid w:val="0099702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9702A"/>
    <w:rPr>
      <w:rFonts w:ascii="Times New Roman" w:eastAsia="Times New Roman" w:hAnsi="Times New Roman" w:cs="Times New Roman"/>
      <w:color w:val="000000"/>
    </w:rPr>
  </w:style>
  <w:style w:type="paragraph" w:styleId="a5">
    <w:name w:val="footer"/>
    <w:basedOn w:val="a"/>
    <w:link w:val="a6"/>
    <w:uiPriority w:val="99"/>
    <w:unhideWhenUsed/>
    <w:rsid w:val="00DC06F5"/>
    <w:pPr>
      <w:tabs>
        <w:tab w:val="center" w:pos="4680"/>
        <w:tab w:val="right" w:pos="9360"/>
      </w:tabs>
      <w:spacing w:after="0" w:line="240" w:lineRule="auto"/>
      <w:ind w:left="0" w:firstLine="0"/>
    </w:pPr>
    <w:rPr>
      <w:rFonts w:asciiTheme="minorHAnsi" w:eastAsiaTheme="minorEastAsia" w:hAnsiTheme="minorHAnsi"/>
      <w:color w:val="auto"/>
    </w:rPr>
  </w:style>
  <w:style w:type="character" w:customStyle="1" w:styleId="a6">
    <w:name w:val="Нижний колонтитул Знак"/>
    <w:basedOn w:val="a0"/>
    <w:link w:val="a5"/>
    <w:uiPriority w:val="99"/>
    <w:rsid w:val="00DC06F5"/>
    <w:rPr>
      <w:rFonts w:cs="Times New Roman"/>
    </w:rPr>
  </w:style>
  <w:style w:type="paragraph" w:styleId="a7">
    <w:name w:val="List Paragraph"/>
    <w:basedOn w:val="a"/>
    <w:uiPriority w:val="34"/>
    <w:qFormat/>
    <w:rsid w:val="002042A0"/>
    <w:pPr>
      <w:ind w:left="720"/>
      <w:contextualSpacing/>
    </w:pPr>
  </w:style>
  <w:style w:type="paragraph" w:styleId="a8">
    <w:name w:val="Balloon Text"/>
    <w:basedOn w:val="a"/>
    <w:link w:val="a9"/>
    <w:uiPriority w:val="99"/>
    <w:semiHidden/>
    <w:unhideWhenUsed/>
    <w:rsid w:val="00D25C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25C6A"/>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image" Target="media/image3.jpe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eader" Target="header8.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4.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footer5.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12</Pages>
  <Words>3623</Words>
  <Characters>20653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Yandex.Translate</dc:creator>
  <cp:keywords/>
  <dc:description>Translated with Yandex.Translate</dc:description>
  <cp:lastModifiedBy>User</cp:lastModifiedBy>
  <cp:revision>14</cp:revision>
  <dcterms:created xsi:type="dcterms:W3CDTF">2022-01-25T09:39:00Z</dcterms:created>
  <dcterms:modified xsi:type="dcterms:W3CDTF">2022-02-18T09:51:00Z</dcterms:modified>
</cp:coreProperties>
</file>