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5"/>
        <w:gridCol w:w="223"/>
        <w:gridCol w:w="202"/>
        <w:gridCol w:w="50"/>
        <w:gridCol w:w="807"/>
        <w:gridCol w:w="995"/>
        <w:gridCol w:w="2305"/>
        <w:gridCol w:w="1053"/>
        <w:gridCol w:w="177"/>
        <w:gridCol w:w="1984"/>
      </w:tblGrid>
      <w:tr w:rsidR="000B6F39" w:rsidRPr="000B6F39" w14:paraId="4EEA8249" w14:textId="77777777" w:rsidTr="00111DA6">
        <w:trPr>
          <w:cantSplit/>
          <w:trHeight w:val="569"/>
        </w:trPr>
        <w:tc>
          <w:tcPr>
            <w:tcW w:w="44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99DAC8E" w14:textId="4465D78A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Наименование и адрес </w:t>
            </w:r>
            <w:r w:rsidR="007815D3">
              <w:rPr>
                <w:b w:val="0"/>
                <w:bCs w:val="0"/>
              </w:rPr>
              <w:t>ОС</w:t>
            </w:r>
          </w:p>
          <w:p w14:paraId="50F18380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C4E9D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0F86514A" w14:textId="77777777" w:rsidTr="00111DA6">
        <w:trPr>
          <w:cantSplit/>
          <w:trHeight w:val="460"/>
        </w:trPr>
        <w:tc>
          <w:tcPr>
            <w:tcW w:w="4442" w:type="dxa"/>
            <w:gridSpan w:val="6"/>
          </w:tcPr>
          <w:p w14:paraId="15951093" w14:textId="77777777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Фамилия, инициалы </w:t>
            </w:r>
            <w:r w:rsidR="00F27BE6" w:rsidRPr="00111DA6">
              <w:rPr>
                <w:b w:val="0"/>
                <w:bCs w:val="0"/>
              </w:rPr>
              <w:t xml:space="preserve">ведущего </w:t>
            </w:r>
            <w:r w:rsidRPr="00111DA6">
              <w:rPr>
                <w:b w:val="0"/>
                <w:bCs w:val="0"/>
              </w:rPr>
              <w:t>оценщика</w:t>
            </w:r>
          </w:p>
        </w:tc>
        <w:tc>
          <w:tcPr>
            <w:tcW w:w="5519" w:type="dxa"/>
            <w:gridSpan w:val="4"/>
          </w:tcPr>
          <w:p w14:paraId="12A99A04" w14:textId="77777777" w:rsidR="00D9682B" w:rsidRPr="000B6F39" w:rsidRDefault="00D9682B" w:rsidP="009170FA">
            <w:pPr>
              <w:pStyle w:val="Char"/>
            </w:pPr>
          </w:p>
        </w:tc>
      </w:tr>
      <w:tr w:rsidR="000B6F39" w:rsidRPr="000B6F39" w14:paraId="332927ED" w14:textId="77777777" w:rsidTr="00111DA6">
        <w:trPr>
          <w:cantSplit/>
          <w:trHeight w:val="256"/>
        </w:trPr>
        <w:tc>
          <w:tcPr>
            <w:tcW w:w="4442" w:type="dxa"/>
            <w:gridSpan w:val="6"/>
          </w:tcPr>
          <w:p w14:paraId="2EE94273" w14:textId="2E33E542" w:rsidR="00D9682B" w:rsidRPr="00111DA6" w:rsidRDefault="00D9682B" w:rsidP="009170FA">
            <w:pPr>
              <w:pStyle w:val="Char"/>
              <w:rPr>
                <w:b w:val="0"/>
                <w:bCs w:val="0"/>
              </w:rPr>
            </w:pPr>
            <w:r w:rsidRPr="00111DA6">
              <w:rPr>
                <w:b w:val="0"/>
                <w:bCs w:val="0"/>
              </w:rPr>
              <w:t xml:space="preserve">Фамилия, инициалы персонала </w:t>
            </w:r>
            <w:r w:rsidR="007815D3">
              <w:rPr>
                <w:b w:val="0"/>
                <w:bCs w:val="0"/>
              </w:rPr>
              <w:t>ОС</w:t>
            </w:r>
            <w:r w:rsidR="004C01D7" w:rsidRPr="00111DA6">
              <w:rPr>
                <w:b w:val="0"/>
                <w:bCs w:val="0"/>
              </w:rPr>
              <w:t xml:space="preserve">, </w:t>
            </w:r>
            <w:r w:rsidRPr="00111DA6">
              <w:rPr>
                <w:b w:val="0"/>
                <w:bCs w:val="0"/>
              </w:rPr>
              <w:t xml:space="preserve">с которым работал </w:t>
            </w:r>
            <w:r w:rsidR="00B4481E" w:rsidRPr="00111DA6">
              <w:rPr>
                <w:b w:val="0"/>
                <w:bCs w:val="0"/>
              </w:rPr>
              <w:t>ведущий</w:t>
            </w:r>
            <w:r w:rsidR="00F27BE6" w:rsidRPr="00111DA6">
              <w:rPr>
                <w:b w:val="0"/>
                <w:bCs w:val="0"/>
              </w:rPr>
              <w:t xml:space="preserve"> оценщик</w:t>
            </w:r>
          </w:p>
        </w:tc>
        <w:tc>
          <w:tcPr>
            <w:tcW w:w="5519" w:type="dxa"/>
            <w:gridSpan w:val="4"/>
          </w:tcPr>
          <w:p w14:paraId="45A702F4" w14:textId="77777777" w:rsidR="00D9682B" w:rsidRPr="000B6F39" w:rsidRDefault="00D9682B" w:rsidP="009170FA">
            <w:pPr>
              <w:pStyle w:val="Char"/>
            </w:pPr>
          </w:p>
        </w:tc>
      </w:tr>
      <w:tr w:rsidR="00111DA6" w:rsidRPr="000B6F39" w14:paraId="0B05E041" w14:textId="77777777" w:rsidTr="00111DA6">
        <w:trPr>
          <w:trHeight w:val="570"/>
        </w:trPr>
        <w:tc>
          <w:tcPr>
            <w:tcW w:w="9961" w:type="dxa"/>
            <w:gridSpan w:val="10"/>
          </w:tcPr>
          <w:p w14:paraId="25C72057" w14:textId="29448826" w:rsidR="00111DA6" w:rsidRPr="007815D3" w:rsidRDefault="00111DA6" w:rsidP="00111DA6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Результаты наблюдений по разделам ISO/IEC 170</w:t>
            </w:r>
            <w:r w:rsidR="007815D3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65</w:t>
            </w:r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:201</w:t>
            </w:r>
            <w:r w:rsidR="007815D3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3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 </w:t>
            </w:r>
            <w:r w:rsidR="00C800A2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>и КЦА-ПА 19 ООС</w:t>
            </w:r>
          </w:p>
          <w:p w14:paraId="63306AB7" w14:textId="5BCD1270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Документальная оценка: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рассмотреть полученные документы и записи </w:t>
            </w:r>
            <w:r w:rsidR="00DF36D9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органа по сертификации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в архивной папке, указать все действующие документы/имеющиеся записи по выполнению требований конкретного раздела стандарта в разделе «Объективные свидетельства, рассмотренные во время оценки».</w:t>
            </w:r>
          </w:p>
          <w:p w14:paraId="537AE8C3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Оценка:</w:t>
            </w:r>
            <w:r w:rsidRPr="00C50DA1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 xml:space="preserve"> Во время оценки рассмотреть фактическое состояние процесса и дать краткий комментарий о выполнении/не выполнении требований по каждому пункту стандарта со ссылкой на рассмотренные документы и записи; </w:t>
            </w:r>
          </w:p>
          <w:p w14:paraId="2D406B77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hAnsi="Times New Roman" w:cs="Times New Roman"/>
                <w:szCs w:val="22"/>
              </w:rPr>
            </w:pPr>
            <w:r w:rsidRPr="00C50DA1">
              <w:rPr>
                <w:rFonts w:ascii="Times New Roman" w:hAnsi="Times New Roman" w:cs="Times New Roman"/>
                <w:szCs w:val="22"/>
              </w:rPr>
              <w:t xml:space="preserve">Если не проведена оценка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 xml:space="preserve">по конктреным разделам стандарта </w:t>
            </w:r>
            <w:proofErr w:type="gramStart"/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согласно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план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а</w:t>
            </w:r>
            <w:proofErr w:type="gramEnd"/>
            <w:r w:rsidRPr="00C50DA1">
              <w:rPr>
                <w:rFonts w:ascii="Times New Roman" w:hAnsi="Times New Roman" w:cs="Times New Roman"/>
                <w:szCs w:val="22"/>
              </w:rPr>
              <w:t xml:space="preserve"> оценки,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указать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50DA1">
              <w:rPr>
                <w:rFonts w:ascii="Times New Roman" w:hAnsi="Times New Roman" w:cs="Times New Roman"/>
                <w:b/>
                <w:bCs/>
                <w:szCs w:val="22"/>
              </w:rPr>
              <w:t>«не оценено»;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B6779EB" w14:textId="77777777" w:rsidR="00111DA6" w:rsidRPr="00C50DA1" w:rsidRDefault="00111DA6" w:rsidP="00111DA6">
            <w:pPr>
              <w:numPr>
                <w:ilvl w:val="0"/>
                <w:numId w:val="3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Установленные во время оценки, несоответствия описываются в разделе «несоответствия», выделяются красным шрифтом.</w:t>
            </w:r>
          </w:p>
          <w:p w14:paraId="00DF211C" w14:textId="6BBCDCFF" w:rsidR="00111DA6" w:rsidRPr="000B6F39" w:rsidRDefault="00111DA6" w:rsidP="00111DA6">
            <w:pPr>
              <w:pStyle w:val="Char"/>
            </w:pPr>
            <w:r w:rsidRPr="00C50DA1">
              <w:t>В случае отсутствия несоответствий указать “</w:t>
            </w:r>
            <w:r w:rsidRPr="00C50DA1">
              <w:rPr>
                <w:b w:val="0"/>
                <w:color w:val="FF0000"/>
                <w:lang w:val="ky-KG" w:eastAsia="de-DE"/>
              </w:rPr>
              <w:t>Несоответствия:</w:t>
            </w:r>
            <w:r w:rsidRPr="00C50DA1">
              <w:t xml:space="preserve"> </w:t>
            </w:r>
            <w:r w:rsidRPr="00C50DA1">
              <w:rPr>
                <w:b w:val="0"/>
                <w:bCs w:val="0"/>
                <w:color w:val="FF0000"/>
              </w:rPr>
              <w:t>нет</w:t>
            </w:r>
            <w:r w:rsidRPr="00C50DA1">
              <w:t>”.</w:t>
            </w:r>
          </w:p>
        </w:tc>
      </w:tr>
      <w:tr w:rsidR="00A42D0D" w:rsidRPr="00781B3C" w14:paraId="4B039E8D" w14:textId="77777777" w:rsidTr="00A42D0D">
        <w:trPr>
          <w:trHeight w:val="570"/>
        </w:trPr>
        <w:tc>
          <w:tcPr>
            <w:tcW w:w="9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1266EC" w14:textId="77777777" w:rsidR="00A42D0D" w:rsidRDefault="00A42D0D" w:rsidP="000259A8">
            <w:pPr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  <w:bookmarkStart w:id="0" w:name="_Hlk200897180"/>
            <w:r>
              <w:rPr>
                <w:rFonts w:ascii="Times New Roman" w:hAnsi="Times New Roman" w:cs="Times New Roman"/>
                <w:b/>
                <w:szCs w:val="22"/>
                <w:lang w:val="ky-KG"/>
              </w:rPr>
              <w:t xml:space="preserve">ИК/повторная оценка/переоценка: </w:t>
            </w:r>
          </w:p>
          <w:p w14:paraId="540362CB" w14:textId="77777777" w:rsidR="00A42D0D" w:rsidRPr="00A42D0D" w:rsidRDefault="00A42D0D" w:rsidP="000259A8">
            <w:pPr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  <w:r w:rsidRPr="00A42D0D">
              <w:rPr>
                <w:rFonts w:ascii="Times New Roman" w:hAnsi="Times New Roman" w:cs="Times New Roman"/>
                <w:b/>
                <w:szCs w:val="22"/>
                <w:lang w:val="ky-KG"/>
              </w:rPr>
              <w:t>Проверка выполнения договора на работы по аккредитации</w:t>
            </w:r>
          </w:p>
          <w:p w14:paraId="20F1F7A4" w14:textId="77777777" w:rsidR="00A42D0D" w:rsidRPr="00A42D0D" w:rsidRDefault="00A42D0D" w:rsidP="000259A8">
            <w:pPr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  <w:r w:rsidRPr="00A42D0D">
              <w:rPr>
                <w:rFonts w:ascii="Times New Roman" w:hAnsi="Times New Roman" w:cs="Times New Roman"/>
                <w:b/>
                <w:szCs w:val="22"/>
                <w:lang w:val="ky-KG"/>
              </w:rPr>
              <w:t xml:space="preserve">Проверка на превышение предоставленной области аккредитации  </w:t>
            </w:r>
          </w:p>
          <w:p w14:paraId="7DB605A6" w14:textId="77777777" w:rsidR="00A42D0D" w:rsidRPr="00A42D0D" w:rsidRDefault="00A42D0D" w:rsidP="000259A8">
            <w:pPr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  <w:r w:rsidRPr="00A42D0D">
              <w:rPr>
                <w:rFonts w:ascii="Times New Roman" w:hAnsi="Times New Roman" w:cs="Times New Roman"/>
                <w:b/>
                <w:szCs w:val="22"/>
                <w:lang w:val="ky-KG"/>
              </w:rPr>
              <w:t>Проверка эффективности устранения несоответствий, установленных  при предыдущей оценке, включая (доп. условия при наличии)</w:t>
            </w:r>
          </w:p>
        </w:tc>
      </w:tr>
      <w:tr w:rsidR="00A42D0D" w:rsidRPr="00781B3C" w14:paraId="7434FF58" w14:textId="77777777" w:rsidTr="00A42D0D">
        <w:trPr>
          <w:trHeight w:val="570"/>
        </w:trPr>
        <w:tc>
          <w:tcPr>
            <w:tcW w:w="9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5AC4" w14:textId="77777777" w:rsidR="00A42D0D" w:rsidRPr="00A42D0D" w:rsidRDefault="00A42D0D" w:rsidP="000259A8">
            <w:pPr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</w:p>
        </w:tc>
      </w:tr>
      <w:tr w:rsidR="00A42D0D" w:rsidRPr="006542B5" w14:paraId="2EB331A3" w14:textId="77777777" w:rsidTr="000259A8">
        <w:trPr>
          <w:trHeight w:val="268"/>
        </w:trPr>
        <w:tc>
          <w:tcPr>
            <w:tcW w:w="2165" w:type="dxa"/>
            <w:shd w:val="clear" w:color="auto" w:fill="auto"/>
          </w:tcPr>
          <w:p w14:paraId="3034D39F" w14:textId="77777777" w:rsidR="00A42D0D" w:rsidRPr="006542B5" w:rsidRDefault="00A42D0D" w:rsidP="000259A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75A74FF4" w14:textId="77777777" w:rsidR="00A42D0D" w:rsidRPr="006542B5" w:rsidRDefault="00A42D0D" w:rsidP="000259A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0"/>
      <w:tr w:rsidR="0039250A" w:rsidRPr="000B6F39" w14:paraId="64D4DE35" w14:textId="77777777" w:rsidTr="00111DA6">
        <w:trPr>
          <w:trHeight w:val="427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7B78D01D" w14:textId="1FD03373" w:rsidR="0039250A" w:rsidRPr="000B6F39" w:rsidRDefault="0039250A" w:rsidP="0039250A">
            <w:r w:rsidRPr="007815D3">
              <w:rPr>
                <w:rFonts w:ascii="Times New Roman" w:eastAsia="SimSun" w:hAnsi="Times New Roman" w:cs="Times New Roman"/>
                <w:b/>
                <w:bCs/>
                <w:noProof/>
                <w:spacing w:val="-13"/>
                <w:szCs w:val="22"/>
                <w:lang w:eastAsia="en-US"/>
              </w:rPr>
              <w:t>4.1   Юридические и договорные вопросы</w:t>
            </w:r>
          </w:p>
        </w:tc>
      </w:tr>
      <w:tr w:rsidR="0039250A" w:rsidRPr="00C50DA1" w14:paraId="0E15AA4C" w14:textId="77777777" w:rsidTr="00111DA6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27269458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" w:name="_Hlk19364620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250A" w:rsidRPr="00C50DA1" w14:paraId="6B08D358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EFEF544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6613F8CF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73D0580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250A" w:rsidRPr="00240406" w14:paraId="5AA945FC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CA0BA9F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D245614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60721D3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275D8CA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AEEC671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53F9420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3225683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327CDCD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AE88FF8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6E7FFA0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D46717F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24B1476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B311DC9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650A7A0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F3B657C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C66EF7" w14:paraId="0FDEC880" w14:textId="77777777" w:rsidTr="00111DA6">
        <w:trPr>
          <w:trHeight w:val="558"/>
        </w:trPr>
        <w:tc>
          <w:tcPr>
            <w:tcW w:w="9961" w:type="dxa"/>
            <w:gridSpan w:val="10"/>
            <w:shd w:val="clear" w:color="auto" w:fill="FFFFFF"/>
          </w:tcPr>
          <w:p w14:paraId="5FB63073" w14:textId="07FF7782" w:rsidR="0039250A" w:rsidRDefault="0039250A" w:rsidP="0039250A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 xml:space="preserve">Свидетельство о госрегистрации, устав/положение об организации, положение об ООС, 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Типовой договор с заказчиками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правила использования знака сертификации </w:t>
            </w:r>
          </w:p>
          <w:p w14:paraId="73DA1183" w14:textId="77777777" w:rsidR="0039250A" w:rsidRPr="00C66EF7" w:rsidRDefault="0039250A" w:rsidP="0039250A">
            <w:pPr>
              <w:tabs>
                <w:tab w:val="left" w:pos="6696"/>
              </w:tabs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ab/>
            </w:r>
          </w:p>
        </w:tc>
      </w:tr>
      <w:tr w:rsidR="0039250A" w:rsidRPr="00BD6ECA" w14:paraId="0598B1BC" w14:textId="77777777" w:rsidTr="00945E87">
        <w:trPr>
          <w:trHeight w:val="268"/>
        </w:trPr>
        <w:tc>
          <w:tcPr>
            <w:tcW w:w="2165" w:type="dxa"/>
            <w:shd w:val="clear" w:color="auto" w:fill="auto"/>
          </w:tcPr>
          <w:p w14:paraId="1FFABEE8" w14:textId="77777777" w:rsidR="0039250A" w:rsidRPr="006542B5" w:rsidRDefault="0039250A" w:rsidP="0039250A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717A8DA4" w14:textId="77777777" w:rsidR="0039250A" w:rsidRPr="006542B5" w:rsidRDefault="0039250A" w:rsidP="0039250A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1"/>
      <w:tr w:rsidR="0039250A" w:rsidRPr="000B6F39" w14:paraId="6B96A0F5" w14:textId="77777777" w:rsidTr="00111DA6">
        <w:trPr>
          <w:trHeight w:val="400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69F809A3" w14:textId="597DEC06" w:rsidR="0039250A" w:rsidRPr="000B6F39" w:rsidRDefault="0039250A" w:rsidP="0039250A">
            <w:pPr>
              <w:pStyle w:val="Char"/>
            </w:pPr>
            <w:r w:rsidRPr="007815D3">
              <w:t>4.2   Менеджмент беспристрастности</w:t>
            </w:r>
          </w:p>
        </w:tc>
      </w:tr>
      <w:tr w:rsidR="0039250A" w:rsidRPr="00C50DA1" w14:paraId="553C266B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6BBD38E2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2" w:name="_Hlk19364622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250A" w:rsidRPr="00C50DA1" w14:paraId="3735BC2C" w14:textId="77777777" w:rsidTr="00945E87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7F9ABB7F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3" w:name="_Hlk200491282"/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6E17F52A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8253A2E" w14:textId="77777777" w:rsidR="0039250A" w:rsidRPr="00C50DA1" w:rsidRDefault="0039250A" w:rsidP="0039250A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250A" w:rsidRPr="00240406" w14:paraId="5F677871" w14:textId="77777777" w:rsidTr="00945E87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380A613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96FE253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44A3F33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43770C4B" w14:textId="77777777" w:rsidTr="00945E87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F847D11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8BEABE0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5D47AC8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7EB87731" w14:textId="77777777" w:rsidTr="00945E87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91F7795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73B5CE7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B67F897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39250A" w:rsidRPr="00240406" w14:paraId="24FB59A4" w14:textId="77777777" w:rsidTr="00945E87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5C197CD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EE956D5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8B50E89" w14:textId="77777777" w:rsidR="0039250A" w:rsidRPr="00240406" w:rsidRDefault="0039250A" w:rsidP="0039250A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bookmarkEnd w:id="3"/>
      <w:tr w:rsidR="0039250A" w:rsidRPr="00C66EF7" w14:paraId="42DF208A" w14:textId="77777777" w:rsidTr="00945E87">
        <w:trPr>
          <w:trHeight w:val="529"/>
        </w:trPr>
        <w:tc>
          <w:tcPr>
            <w:tcW w:w="9961" w:type="dxa"/>
            <w:gridSpan w:val="10"/>
            <w:shd w:val="clear" w:color="auto" w:fill="FFFFFF"/>
          </w:tcPr>
          <w:p w14:paraId="36A5913D" w14:textId="50839AB9" w:rsidR="0039250A" w:rsidRDefault="0039250A" w:rsidP="0039250A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структурное обеспечение беспристрастности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обязательство по беспристрастности, принятое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руководство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м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ООС, персонал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ом ОС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анализ риск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ов</w:t>
            </w: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беспристрастности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с учетом структуры</w:t>
            </w:r>
            <w:r w:rsidR="00E863CC">
              <w:t xml:space="preserve"> (</w:t>
            </w:r>
            <w:r w:rsidR="00E863CC" w:rsidRPr="00E863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 идентификации рисков, идентифицированные риски, план по минимизации рисков</w:t>
            </w:r>
            <w:r w:rsidR="00E863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)</w:t>
            </w:r>
            <w:r w:rsidR="00E863CC" w:rsidRPr="00E863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 </w:t>
            </w:r>
          </w:p>
          <w:p w14:paraId="01F22E19" w14:textId="77777777" w:rsidR="0039250A" w:rsidRPr="00C66EF7" w:rsidRDefault="0039250A" w:rsidP="0039250A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2"/>
      <w:tr w:rsidR="00814ECF" w:rsidRPr="00C66EF7" w14:paraId="7DEACE54" w14:textId="24EAC022" w:rsidTr="0016218D">
        <w:trPr>
          <w:trHeight w:val="529"/>
        </w:trPr>
        <w:tc>
          <w:tcPr>
            <w:tcW w:w="2388" w:type="dxa"/>
            <w:gridSpan w:val="2"/>
            <w:shd w:val="clear" w:color="auto" w:fill="auto"/>
          </w:tcPr>
          <w:p w14:paraId="2455780A" w14:textId="45C587EF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7573" w:type="dxa"/>
            <w:gridSpan w:val="8"/>
            <w:shd w:val="clear" w:color="auto" w:fill="auto"/>
          </w:tcPr>
          <w:p w14:paraId="5CD9A96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C66EF7" w14:paraId="0676B406" w14:textId="77777777" w:rsidTr="00814ECF">
        <w:trPr>
          <w:trHeight w:val="129"/>
        </w:trPr>
        <w:tc>
          <w:tcPr>
            <w:tcW w:w="9961" w:type="dxa"/>
            <w:gridSpan w:val="10"/>
            <w:shd w:val="clear" w:color="auto" w:fill="E5DFEC" w:themeFill="accent4" w:themeFillTint="33"/>
          </w:tcPr>
          <w:p w14:paraId="1C29B0F7" w14:textId="0383E590" w:rsidR="00814ECF" w:rsidRPr="00814ECF" w:rsidRDefault="00814ECF" w:rsidP="00814ECF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814ECF">
              <w:rPr>
                <w:rFonts w:ascii="Times New Roman" w:hAnsi="Times New Roman" w:cs="Times New Roman"/>
                <w:b/>
                <w:szCs w:val="22"/>
                <w:lang w:eastAsia="de-DE"/>
              </w:rPr>
              <w:t>4.3 Обязательства и финансирование</w:t>
            </w:r>
          </w:p>
        </w:tc>
      </w:tr>
      <w:tr w:rsidR="00814ECF" w:rsidRPr="00C66EF7" w14:paraId="35FEE10C" w14:textId="2355E3E0" w:rsidTr="00B05946">
        <w:trPr>
          <w:trHeight w:val="271"/>
        </w:trPr>
        <w:tc>
          <w:tcPr>
            <w:tcW w:w="9961" w:type="dxa"/>
            <w:gridSpan w:val="10"/>
            <w:shd w:val="clear" w:color="auto" w:fill="FFFFFF"/>
          </w:tcPr>
          <w:p w14:paraId="3113CF69" w14:textId="142AF308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66EF7" w14:paraId="2BE8AA1F" w14:textId="1608E5EC" w:rsidTr="00EB09A2">
        <w:trPr>
          <w:trHeight w:val="132"/>
        </w:trPr>
        <w:tc>
          <w:tcPr>
            <w:tcW w:w="2640" w:type="dxa"/>
            <w:gridSpan w:val="4"/>
            <w:shd w:val="clear" w:color="auto" w:fill="auto"/>
          </w:tcPr>
          <w:p w14:paraId="3A495FB0" w14:textId="39020866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160" w:type="dxa"/>
            <w:gridSpan w:val="4"/>
            <w:shd w:val="clear" w:color="auto" w:fill="auto"/>
          </w:tcPr>
          <w:p w14:paraId="15B44CDA" w14:textId="1E09116A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2161" w:type="dxa"/>
            <w:gridSpan w:val="2"/>
            <w:shd w:val="clear" w:color="auto" w:fill="auto"/>
          </w:tcPr>
          <w:p w14:paraId="6E694C19" w14:textId="5CEDD99C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C66EF7" w14:paraId="1D6056F6" w14:textId="77777777" w:rsidTr="00814ECF">
        <w:trPr>
          <w:trHeight w:val="150"/>
        </w:trPr>
        <w:tc>
          <w:tcPr>
            <w:tcW w:w="2640" w:type="dxa"/>
            <w:gridSpan w:val="4"/>
            <w:shd w:val="clear" w:color="auto" w:fill="FFFFFF"/>
          </w:tcPr>
          <w:p w14:paraId="5D600AD8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5160" w:type="dxa"/>
            <w:gridSpan w:val="4"/>
            <w:shd w:val="clear" w:color="auto" w:fill="FFFFFF"/>
          </w:tcPr>
          <w:p w14:paraId="488CEF83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2161" w:type="dxa"/>
            <w:gridSpan w:val="2"/>
            <w:shd w:val="clear" w:color="auto" w:fill="FFFFFF"/>
          </w:tcPr>
          <w:p w14:paraId="61CD55C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C66EF7" w14:paraId="1C394EFA" w14:textId="77777777" w:rsidTr="00814ECF">
        <w:trPr>
          <w:trHeight w:val="167"/>
        </w:trPr>
        <w:tc>
          <w:tcPr>
            <w:tcW w:w="2640" w:type="dxa"/>
            <w:gridSpan w:val="4"/>
            <w:shd w:val="clear" w:color="auto" w:fill="FFFFFF"/>
          </w:tcPr>
          <w:p w14:paraId="33B7F33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5160" w:type="dxa"/>
            <w:gridSpan w:val="4"/>
            <w:shd w:val="clear" w:color="auto" w:fill="FFFFFF"/>
          </w:tcPr>
          <w:p w14:paraId="32FB15A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2161" w:type="dxa"/>
            <w:gridSpan w:val="2"/>
            <w:shd w:val="clear" w:color="auto" w:fill="FFFFFF"/>
          </w:tcPr>
          <w:p w14:paraId="657A3467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C66EF7" w14:paraId="7CA19929" w14:textId="77777777" w:rsidTr="00814ECF">
        <w:trPr>
          <w:trHeight w:val="167"/>
        </w:trPr>
        <w:tc>
          <w:tcPr>
            <w:tcW w:w="2640" w:type="dxa"/>
            <w:gridSpan w:val="4"/>
            <w:shd w:val="clear" w:color="auto" w:fill="FFFFFF"/>
          </w:tcPr>
          <w:p w14:paraId="595FBE6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5160" w:type="dxa"/>
            <w:gridSpan w:val="4"/>
            <w:shd w:val="clear" w:color="auto" w:fill="FFFFFF"/>
          </w:tcPr>
          <w:p w14:paraId="49181350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  <w:tc>
          <w:tcPr>
            <w:tcW w:w="2161" w:type="dxa"/>
            <w:gridSpan w:val="2"/>
            <w:shd w:val="clear" w:color="auto" w:fill="FFFFFF"/>
          </w:tcPr>
          <w:p w14:paraId="3BA9D01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C66EF7" w14:paraId="7BE13B33" w14:textId="77777777" w:rsidTr="008E651D">
        <w:trPr>
          <w:trHeight w:val="167"/>
        </w:trPr>
        <w:tc>
          <w:tcPr>
            <w:tcW w:w="9961" w:type="dxa"/>
            <w:gridSpan w:val="10"/>
            <w:shd w:val="clear" w:color="auto" w:fill="FFFFFF"/>
          </w:tcPr>
          <w:p w14:paraId="2C3B5965" w14:textId="2C53620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814EC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          Страховой полис или резервы для покрытия своих обязательств, возникающих в процессе деятельности</w:t>
            </w:r>
          </w:p>
        </w:tc>
      </w:tr>
      <w:tr w:rsidR="00814ECF" w:rsidRPr="00C66EF7" w14:paraId="40A2B0FF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04F03577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0E3FCCDB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781B3C" w14:paraId="540C859D" w14:textId="77777777" w:rsidTr="00945E87">
        <w:trPr>
          <w:trHeight w:val="362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09927E86" w14:textId="2A056B10" w:rsidR="00814ECF" w:rsidRPr="00781B3C" w:rsidRDefault="00814ECF" w:rsidP="00814ECF">
            <w:pPr>
              <w:rPr>
                <w:rFonts w:ascii="Times New Roman" w:hAnsi="Times New Roman" w:cs="Times New Roman"/>
                <w:szCs w:val="22"/>
                <w:lang w:eastAsia="de-DE"/>
              </w:rPr>
            </w:pPr>
            <w:r w:rsidRPr="007815D3">
              <w:rPr>
                <w:rFonts w:ascii="Times New Roman" w:hAnsi="Times New Roman" w:cs="Times New Roman"/>
                <w:b/>
                <w:szCs w:val="22"/>
                <w:lang w:eastAsia="de-DE"/>
              </w:rPr>
              <w:t>4.4 Исключение дискриминации</w:t>
            </w:r>
          </w:p>
        </w:tc>
      </w:tr>
      <w:tr w:rsidR="00814ECF" w:rsidRPr="00C50DA1" w14:paraId="55208ABE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7F6EB4F1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4" w:name="_Hlk19364624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107AB818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14B21AD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3A57A7E4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4FD0989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2EE26296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EF51F0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CB40CC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25A57A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9FDF7D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DECED0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54F26C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88E667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76459A1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F18C7D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4B6944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B639C0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2EEB884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FCF671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2B2523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E07F92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81B3C" w14:paraId="6B303175" w14:textId="77777777" w:rsidTr="00945E87">
        <w:trPr>
          <w:trHeight w:val="599"/>
        </w:trPr>
        <w:tc>
          <w:tcPr>
            <w:tcW w:w="9961" w:type="dxa"/>
            <w:gridSpan w:val="10"/>
            <w:shd w:val="clear" w:color="auto" w:fill="FFFFFF"/>
          </w:tcPr>
          <w:p w14:paraId="6B8868FA" w14:textId="3B947F17" w:rsidR="00814ECF" w:rsidRPr="00781B3C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 w:rsidRPr="003735AA">
              <w:rPr>
                <w:rFonts w:ascii="Times New Roman" w:hAnsi="Times New Roman" w:cs="Times New Roman"/>
                <w:szCs w:val="22"/>
                <w:lang w:eastAsia="de-DE"/>
              </w:rPr>
              <w:t>Политики и процедуры, согласно которым орган по сертификации осуществляет свою деятельность</w:t>
            </w:r>
            <w:r>
              <w:rPr>
                <w:rFonts w:ascii="Times New Roman" w:hAnsi="Times New Roman" w:cs="Times New Roman"/>
                <w:szCs w:val="22"/>
                <w:lang w:eastAsia="de-DE"/>
              </w:rPr>
              <w:t>, условия отказа заявителю по проведению сертификации продукции</w:t>
            </w:r>
          </w:p>
        </w:tc>
      </w:tr>
      <w:tr w:rsidR="00814ECF" w:rsidRPr="00C66EF7" w14:paraId="60E825AB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32E65269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8F45831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4"/>
      <w:tr w:rsidR="00814ECF" w:rsidRPr="000B6F39" w14:paraId="01139112" w14:textId="77777777" w:rsidTr="006D0F83">
        <w:trPr>
          <w:trHeight w:val="413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6088F45E" w14:textId="532EF0FB" w:rsidR="00814ECF" w:rsidRPr="000B6F39" w:rsidRDefault="00814ECF" w:rsidP="00814ECF">
            <w:r w:rsidRPr="007815D3">
              <w:rPr>
                <w:rFonts w:ascii="Times New Roman" w:hAnsi="Times New Roman" w:cs="Times New Roman"/>
                <w:b/>
              </w:rPr>
              <w:t>4.5   Конфиденциальность</w:t>
            </w:r>
          </w:p>
        </w:tc>
      </w:tr>
      <w:tr w:rsidR="00814ECF" w:rsidRPr="00C50DA1" w14:paraId="33133778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69B3D585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5" w:name="_Hlk19364626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45243837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597162A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03A2365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016CC73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67ABBE5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98D73A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29A41D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2DC476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692725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2B0EDF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8A6BE1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FD7D85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331397D3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B39686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467B18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9126E0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0D94E214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1B4439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B9275D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CC06FF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EE6A56" w14:paraId="43BF3918" w14:textId="77777777" w:rsidTr="00945E87">
        <w:trPr>
          <w:trHeight w:val="570"/>
        </w:trPr>
        <w:tc>
          <w:tcPr>
            <w:tcW w:w="9961" w:type="dxa"/>
            <w:gridSpan w:val="10"/>
          </w:tcPr>
          <w:p w14:paraId="3097A18D" w14:textId="688566F3" w:rsidR="00814ECF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66EF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Типовой договор с заказчиками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/трудовой договор (внутр. заказчики), условия не разглашение информации/ раскрытия информации, информация полученная по жалобе, соблюдение конфиденциальности привлеченным персоналом</w:t>
            </w:r>
          </w:p>
          <w:p w14:paraId="73A60949" w14:textId="788DE283" w:rsidR="00814ECF" w:rsidRPr="00EE6A56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C66EF7" w14:paraId="12C6E957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19FE2610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606ED3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5"/>
      <w:tr w:rsidR="00814ECF" w:rsidRPr="000B6F39" w14:paraId="4870994F" w14:textId="77777777" w:rsidTr="006D0F83">
        <w:trPr>
          <w:trHeight w:val="570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73BA2D81" w14:textId="145BCFC3" w:rsidR="00814ECF" w:rsidRPr="000B6F39" w:rsidRDefault="00814ECF" w:rsidP="00814ECF">
            <w:pPr>
              <w:pStyle w:val="Char"/>
            </w:pPr>
            <w:r w:rsidRPr="007815D3">
              <w:t>4.6   Общедоступная информация</w:t>
            </w:r>
          </w:p>
        </w:tc>
      </w:tr>
      <w:tr w:rsidR="00814ECF" w:rsidRPr="00C50DA1" w14:paraId="236E7886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7379D1B1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6" w:name="_Hlk19364630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63E8FE4D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458C6EC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3783B51F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52C82966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0A78144C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C70BE6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C45DEA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F7C313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5D2503A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BAF65E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2E41A0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3C7DF6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14861F0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05CAAC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E1112F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011C38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EE99D3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861305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388BA3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F5DDCB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EE6A56" w14:paraId="69C5D450" w14:textId="77777777" w:rsidTr="00945E87">
        <w:trPr>
          <w:trHeight w:val="570"/>
        </w:trPr>
        <w:tc>
          <w:tcPr>
            <w:tcW w:w="9961" w:type="dxa"/>
            <w:gridSpan w:val="10"/>
          </w:tcPr>
          <w:p w14:paraId="3B4AF988" w14:textId="108506CF" w:rsidR="00814ECF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Информация на сайте и на информационном стенде</w:t>
            </w:r>
          </w:p>
          <w:p w14:paraId="46539C64" w14:textId="77777777" w:rsidR="00814ECF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  <w:p w14:paraId="10A374D5" w14:textId="77777777" w:rsidR="00814ECF" w:rsidRPr="00EE6A5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C66EF7" w14:paraId="463B211F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656EDF18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69719A58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6"/>
      <w:tr w:rsidR="00814ECF" w:rsidRPr="000B6F39" w14:paraId="578AD8C5" w14:textId="77777777" w:rsidTr="006D0F83">
        <w:trPr>
          <w:trHeight w:val="399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575AF58C" w14:textId="6C3821BE" w:rsidR="00814ECF" w:rsidRPr="000B6F39" w:rsidRDefault="00814ECF" w:rsidP="00814ECF">
            <w:pPr>
              <w:pStyle w:val="Char"/>
            </w:pPr>
            <w:r w:rsidRPr="007815D3">
              <w:t>5.1   Организационная структура и высшее руководство</w:t>
            </w:r>
          </w:p>
        </w:tc>
      </w:tr>
      <w:tr w:rsidR="00814ECF" w:rsidRPr="00C50DA1" w14:paraId="2498FC8A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13399F1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7" w:name="_Hlk19364635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0EBADFA1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0940C34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1AA4EFA6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448A751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1D33E74B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221E90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9F5543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3AD5F7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1C51B30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B3CEF4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BB4582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0A59BA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41367AE6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54D1D1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A6181C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9BD60C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0FCE5B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215A3C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3388AB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B2E79A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81B3C" w14:paraId="429B1F08" w14:textId="77777777" w:rsidTr="00945E87">
        <w:trPr>
          <w:trHeight w:val="570"/>
        </w:trPr>
        <w:tc>
          <w:tcPr>
            <w:tcW w:w="9961" w:type="dxa"/>
            <w:gridSpan w:val="10"/>
            <w:shd w:val="clear" w:color="auto" w:fill="FFFFFF"/>
          </w:tcPr>
          <w:p w14:paraId="2151F236" w14:textId="18C74895" w:rsidR="00814ECF" w:rsidRPr="007815D3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Орг. структура, руководство, персонал и Комитеты ОС, распределение полномочий, ответственность и полномочия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ОС в целом, 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область аккредитации,</w:t>
            </w:r>
          </w:p>
          <w:p w14:paraId="5FC5CECB" w14:textId="21064BBE" w:rsidR="00814ECF" w:rsidRPr="00781B3C" w:rsidRDefault="00814ECF" w:rsidP="00814ECF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</w:p>
        </w:tc>
      </w:tr>
      <w:tr w:rsidR="00814ECF" w:rsidRPr="00BD6ECA" w14:paraId="23F1FB42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21E6CF26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2EA5A68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7"/>
      <w:tr w:rsidR="00814ECF" w:rsidRPr="000B6F39" w14:paraId="5C4A48F6" w14:textId="77777777" w:rsidTr="006D0F83">
        <w:trPr>
          <w:trHeight w:val="399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1099186A" w14:textId="7ACF6514" w:rsidR="00814ECF" w:rsidRPr="000B6F39" w:rsidRDefault="00814ECF" w:rsidP="00814ECF">
            <w:pPr>
              <w:pStyle w:val="Char"/>
            </w:pPr>
            <w:r w:rsidRPr="007815D3">
              <w:t>5.2   Механизм обеспечения беспристрастности</w:t>
            </w:r>
          </w:p>
        </w:tc>
      </w:tr>
      <w:tr w:rsidR="00814ECF" w:rsidRPr="00C50DA1" w14:paraId="67002082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20653DCA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8" w:name="_Hlk193646383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32BA04F5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7732CF0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33DC1B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33E93D5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43E41B1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55CF5C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A4DDE2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84FAE7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33C17595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0EF11E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E8D88C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6C5224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0133F5C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FC8A2E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F1E669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C526D3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678D6B8B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1697CD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6E6DC8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1A73AF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8B5B05" w14:paraId="1C1F0444" w14:textId="77777777" w:rsidTr="00945E87">
        <w:trPr>
          <w:trHeight w:val="570"/>
        </w:trPr>
        <w:tc>
          <w:tcPr>
            <w:tcW w:w="9961" w:type="dxa"/>
            <w:gridSpan w:val="10"/>
          </w:tcPr>
          <w:p w14:paraId="7C3BC5C5" w14:textId="12F390DA" w:rsidR="00814ECF" w:rsidRPr="008B5B05" w:rsidRDefault="009D07C0" w:rsidP="009D07C0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Положение о деятельности 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Комитет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а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по беспристрастности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его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персональный состав, декларации по обеспечению беспристрастности от членов Комитета, входные данные к заседанию, протоколы заседаний</w:t>
            </w:r>
          </w:p>
        </w:tc>
      </w:tr>
      <w:tr w:rsidR="00814ECF" w:rsidRPr="00C66EF7" w14:paraId="7E503383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6CF3552E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E17B38E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8"/>
      <w:tr w:rsidR="00814ECF" w:rsidRPr="000B6F39" w14:paraId="69EFB491" w14:textId="77777777" w:rsidTr="006D0F83">
        <w:trPr>
          <w:trHeight w:val="414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1D5048DE" w14:textId="77777777" w:rsidR="00814ECF" w:rsidRPr="007815D3" w:rsidRDefault="00814ECF" w:rsidP="00814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7815D3">
              <w:rPr>
                <w:rFonts w:ascii="Times New Roman" w:hAnsi="Times New Roman"/>
                <w:b/>
                <w:bCs/>
                <w:sz w:val="24"/>
              </w:rPr>
              <w:t>6.1   Персонал органа по сертификации</w:t>
            </w:r>
          </w:p>
          <w:p w14:paraId="7FC5FFB5" w14:textId="7C888B2D" w:rsidR="00814ECF" w:rsidRPr="000B6F39" w:rsidRDefault="00814ECF" w:rsidP="00814ECF">
            <w:pPr>
              <w:pStyle w:val="Char"/>
            </w:pPr>
          </w:p>
        </w:tc>
      </w:tr>
      <w:tr w:rsidR="00814ECF" w:rsidRPr="00C50DA1" w14:paraId="5C2AD853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28B8FF6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9" w:name="_Hlk193646428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54DCEA67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4686C3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350C241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DD16358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7F99B57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A195D8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A26551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2B9B4B0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30CE606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6D2737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2A5482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CE779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6C76C0F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856128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910E80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8A3516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BF2603E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2D5E12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22B872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AEC07C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8B5B05" w14:paraId="3951F894" w14:textId="77777777" w:rsidTr="00945E87">
        <w:trPr>
          <w:trHeight w:val="570"/>
        </w:trPr>
        <w:tc>
          <w:tcPr>
            <w:tcW w:w="9961" w:type="dxa"/>
            <w:gridSpan w:val="10"/>
          </w:tcPr>
          <w:p w14:paraId="7A30B30D" w14:textId="16D11AA0" w:rsidR="00814ECF" w:rsidRPr="008B5B05" w:rsidRDefault="009D07C0" w:rsidP="009D07C0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9D07C0">
              <w:rPr>
                <w:rFonts w:ascii="Times New Roman" w:hAnsi="Times New Roman" w:cs="Times New Roman"/>
                <w:bCs/>
                <w:szCs w:val="22"/>
                <w:lang w:val="ky-KG"/>
              </w:rPr>
              <w:t>Менеджмент компетентности персонала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: требование к компетентности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персонал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а по выполняемым функциям и 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подтверждение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;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официальное предоставление персоналу полномочий согласно выполняемым функциям в процессе се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ртификации, </w:t>
            </w:r>
            <w:r w:rsidRPr="009D07C0">
              <w:rPr>
                <w:rFonts w:ascii="Times New Roman" w:hAnsi="Times New Roman" w:cs="Times New Roman"/>
                <w:bCs/>
                <w:szCs w:val="22"/>
                <w:lang w:val="ky-KG"/>
              </w:rPr>
              <w:t>подтверждения компетентности эксперта в уполномоченном органе; мониторинг деятельности персонала при проведении работ по сертификации.</w:t>
            </w:r>
          </w:p>
        </w:tc>
      </w:tr>
      <w:tr w:rsidR="00814ECF" w:rsidRPr="00C66EF7" w14:paraId="4D480B78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18BA0D2D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34982EC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9"/>
      <w:tr w:rsidR="00814ECF" w:rsidRPr="000B6F39" w14:paraId="704DD512" w14:textId="77777777" w:rsidTr="006D0F83">
        <w:trPr>
          <w:trHeight w:val="399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5924B558" w14:textId="3033F3DF" w:rsidR="00814ECF" w:rsidRPr="000B6F39" w:rsidRDefault="00814ECF" w:rsidP="00814ECF">
            <w:pPr>
              <w:pStyle w:val="Char"/>
            </w:pPr>
            <w:r w:rsidRPr="007815D3">
              <w:t>7.13</w:t>
            </w:r>
            <w:r>
              <w:t xml:space="preserve"> </w:t>
            </w:r>
            <w:r w:rsidRPr="007815D3">
              <w:t>Жалобы и апелляции</w:t>
            </w:r>
          </w:p>
        </w:tc>
      </w:tr>
      <w:tr w:rsidR="00814ECF" w:rsidRPr="00C50DA1" w14:paraId="7032E852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68CF350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0" w:name="_Hlk193646444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24650C07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E5BAE18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3E328BDC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342C592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49F9330E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38B40B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03F3E1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53EEC3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1D800124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8286C9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41DAA1C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B7DA06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414B4F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2B874A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9601BD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717B8A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DE2F304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96E513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82DEEA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529C12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81B3C" w14:paraId="2C3225A9" w14:textId="77777777" w:rsidTr="00945E87">
        <w:trPr>
          <w:trHeight w:val="570"/>
        </w:trPr>
        <w:tc>
          <w:tcPr>
            <w:tcW w:w="9961" w:type="dxa"/>
            <w:gridSpan w:val="10"/>
          </w:tcPr>
          <w:p w14:paraId="11847201" w14:textId="77777777" w:rsidR="00814ECF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8B5B05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получения, рассмотрения, и ответа по жалобам и апелляциям</w:t>
            </w:r>
            <w:r w:rsidRPr="00984303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</w:t>
            </w:r>
          </w:p>
          <w:p w14:paraId="3FA80770" w14:textId="79412C45" w:rsidR="00814ECF" w:rsidRPr="00984303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BD6ECA" w14:paraId="66B1B1F2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1ADB934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74AE8859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0"/>
      <w:tr w:rsidR="00814ECF" w:rsidRPr="000B6F39" w14:paraId="402CB602" w14:textId="77777777" w:rsidTr="006D0F83">
        <w:trPr>
          <w:trHeight w:val="369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1F9AC6A7" w14:textId="6CB0644E" w:rsidR="00814ECF" w:rsidRPr="007815D3" w:rsidRDefault="00814ECF" w:rsidP="00814ECF">
            <w:pPr>
              <w:pStyle w:val="Char"/>
            </w:pPr>
            <w:r w:rsidRPr="007815D3">
              <w:t>8</w:t>
            </w:r>
            <w:r>
              <w:t xml:space="preserve"> </w:t>
            </w:r>
            <w:r w:rsidRPr="007815D3">
              <w:t xml:space="preserve">Требования к системе менеджмента </w:t>
            </w:r>
          </w:p>
          <w:p w14:paraId="0FC3B137" w14:textId="77777777" w:rsidR="00814ECF" w:rsidRPr="007815D3" w:rsidRDefault="00814ECF" w:rsidP="00814ECF">
            <w:pPr>
              <w:pStyle w:val="Char"/>
            </w:pPr>
            <w:r w:rsidRPr="007815D3">
              <w:t>8.1   Варианты:</w:t>
            </w:r>
          </w:p>
          <w:p w14:paraId="61723577" w14:textId="77777777" w:rsidR="00814ECF" w:rsidRPr="007815D3" w:rsidRDefault="00814ECF" w:rsidP="00814ECF">
            <w:pPr>
              <w:pStyle w:val="Char"/>
            </w:pPr>
            <w:r w:rsidRPr="007815D3">
              <w:t>Вариант  A</w:t>
            </w:r>
          </w:p>
          <w:p w14:paraId="6E9AB55D" w14:textId="7579EFB1" w:rsidR="00814ECF" w:rsidRPr="000B6F39" w:rsidRDefault="00814ECF" w:rsidP="00814ECF">
            <w:pPr>
              <w:pStyle w:val="Char"/>
            </w:pPr>
            <w:r w:rsidRPr="007815D3">
              <w:t>Вариант  В</w:t>
            </w:r>
          </w:p>
        </w:tc>
      </w:tr>
      <w:tr w:rsidR="00814ECF" w:rsidRPr="00C50DA1" w14:paraId="6EAEE521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156C16AF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1" w:name="_Hlk193646462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2A93C8B2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28CDC30F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8C0EDBD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1C6D5CF4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2F97313A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287162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369A69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727DEB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7DC8B43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6483A6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BF4CA4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9009EE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006026D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2D75B8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ADF7A9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A6E312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C1EF936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3BDF99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A1DE62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812965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984303" w14:paraId="24EDF60B" w14:textId="77777777" w:rsidTr="00945E87">
        <w:trPr>
          <w:trHeight w:val="570"/>
        </w:trPr>
        <w:tc>
          <w:tcPr>
            <w:tcW w:w="9961" w:type="dxa"/>
            <w:gridSpan w:val="10"/>
          </w:tcPr>
          <w:p w14:paraId="62EC7915" w14:textId="0F0CB809" w:rsidR="00814ECF" w:rsidRPr="00984303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C66EF7" w14:paraId="59FB5633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5804CE8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B74C6CC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1"/>
      <w:tr w:rsidR="00814ECF" w:rsidRPr="000B6F39" w14:paraId="18D79661" w14:textId="77777777" w:rsidTr="006D0F83">
        <w:trPr>
          <w:trHeight w:val="347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775F29E8" w14:textId="1C3E5F09" w:rsidR="00814ECF" w:rsidRPr="000B6F39" w:rsidRDefault="00814ECF" w:rsidP="00814ECF">
            <w:pPr>
              <w:pStyle w:val="Char"/>
            </w:pPr>
            <w:r w:rsidRPr="007815D3">
              <w:t>8.2   Общая документация системы менеджмента (вариант A)</w:t>
            </w:r>
          </w:p>
        </w:tc>
      </w:tr>
      <w:tr w:rsidR="00814ECF" w:rsidRPr="00C50DA1" w14:paraId="70ABCB9E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2DBAC1D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2" w:name="_Hlk193646486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72B15EDA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D00E990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570D23DC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E25942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0912E935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990C45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1C9DE4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8622AD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2DD0C4F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5893AF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CA8161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764033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963DCE5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52E01A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1030E8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D524D1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7B7B8C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71E14D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813035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C738B6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81B3C" w14:paraId="659D7D7E" w14:textId="77777777" w:rsidTr="00945E87">
        <w:trPr>
          <w:trHeight w:val="570"/>
        </w:trPr>
        <w:tc>
          <w:tcPr>
            <w:tcW w:w="9961" w:type="dxa"/>
            <w:gridSpan w:val="10"/>
          </w:tcPr>
          <w:p w14:paraId="196EF6BE" w14:textId="78B1AD0E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Политика и це</w:t>
            </w:r>
            <w:r w:rsidR="00237511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ли, приверженность</w:t>
            </w:r>
            <w:r w:rsidR="00317A4D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высшего руководства, функции менеджера по качеству</w:t>
            </w:r>
            <w:r w:rsidR="00237511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, связь всех д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окументов СМ, доступ к документации СМ.</w:t>
            </w:r>
          </w:p>
          <w:p w14:paraId="49734150" w14:textId="3D86E54F" w:rsidR="00814ECF" w:rsidRPr="005B2FDA" w:rsidRDefault="00814ECF" w:rsidP="00237511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BD6ECA" w14:paraId="565A1111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65E42609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7C940A3F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2"/>
      <w:tr w:rsidR="00814ECF" w:rsidRPr="000B6F39" w14:paraId="20E009D7" w14:textId="77777777" w:rsidTr="006D0F83">
        <w:trPr>
          <w:trHeight w:val="404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06FC8752" w14:textId="5B000C06" w:rsidR="00814ECF" w:rsidRPr="000B6F39" w:rsidRDefault="00814ECF" w:rsidP="00814ECF">
            <w:pPr>
              <w:pStyle w:val="Char"/>
            </w:pPr>
            <w:r w:rsidRPr="007815D3">
              <w:t>8.3   Управление документами (вариант A)</w:t>
            </w:r>
          </w:p>
        </w:tc>
      </w:tr>
      <w:tr w:rsidR="00814ECF" w:rsidRPr="00C50DA1" w14:paraId="4A0EED38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0D748495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3" w:name="_Hlk193646595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7BFDD6CA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2CE8DAE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7C233532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6DBCB878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74F9AD1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42605A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1B4DF9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22F3907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DF56CB5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97274B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6F3979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A0C891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2CBF57EC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B58650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928680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E2BAE0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E790F58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39CC05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F8CA27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0142E5D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C50DA1" w14:paraId="41AE4A14" w14:textId="77777777" w:rsidTr="00945E87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0C9BB528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4C818464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1FC0C766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73318D" w14:paraId="3E4C2EF0" w14:textId="77777777" w:rsidTr="00945E87">
        <w:trPr>
          <w:trHeight w:val="570"/>
        </w:trPr>
        <w:tc>
          <w:tcPr>
            <w:tcW w:w="9961" w:type="dxa"/>
            <w:gridSpan w:val="10"/>
          </w:tcPr>
          <w:p w14:paraId="0294534D" w14:textId="77777777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</w:rPr>
              <w:t>документ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ы</w:t>
            </w:r>
            <w:r w:rsidRPr="005B2FDA">
              <w:rPr>
                <w:rFonts w:ascii="Times New Roman" w:hAnsi="Times New Roman" w:cs="Times New Roman"/>
                <w:bCs/>
                <w:szCs w:val="22"/>
              </w:rPr>
              <w:t xml:space="preserve"> (</w:t>
            </w:r>
            <w:proofErr w:type="spellStart"/>
            <w:r w:rsidRPr="005B2FDA">
              <w:rPr>
                <w:rFonts w:ascii="Times New Roman" w:hAnsi="Times New Roman" w:cs="Times New Roman"/>
                <w:bCs/>
                <w:szCs w:val="22"/>
              </w:rPr>
              <w:t>внутренни</w:t>
            </w:r>
            <w:proofErr w:type="spellEnd"/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е</w:t>
            </w:r>
            <w:r w:rsidRPr="005B2FDA">
              <w:rPr>
                <w:rFonts w:ascii="Times New Roman" w:hAnsi="Times New Roman" w:cs="Times New Roman"/>
                <w:bCs/>
                <w:szCs w:val="22"/>
              </w:rPr>
              <w:t xml:space="preserve"> и </w:t>
            </w:r>
            <w:proofErr w:type="spellStart"/>
            <w:r w:rsidRPr="005B2FDA">
              <w:rPr>
                <w:rFonts w:ascii="Times New Roman" w:hAnsi="Times New Roman" w:cs="Times New Roman"/>
                <w:bCs/>
                <w:szCs w:val="22"/>
              </w:rPr>
              <w:t>внешни</w:t>
            </w:r>
            <w:proofErr w:type="spellEnd"/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е</w:t>
            </w:r>
            <w:r w:rsidRPr="005B2FDA">
              <w:rPr>
                <w:rFonts w:ascii="Times New Roman" w:hAnsi="Times New Roman" w:cs="Times New Roman"/>
                <w:bCs/>
                <w:szCs w:val="22"/>
              </w:rPr>
              <w:t>)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, идентифицикая документов и изменений в документах.</w:t>
            </w:r>
          </w:p>
          <w:p w14:paraId="565CB9AE" w14:textId="4BF4E5A1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C66EF7" w14:paraId="6C40F0BA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0BB18827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34C10747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3"/>
      <w:tr w:rsidR="00814ECF" w:rsidRPr="000B6F39" w14:paraId="304014F7" w14:textId="77777777" w:rsidTr="006D0F83">
        <w:trPr>
          <w:trHeight w:val="389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46511930" w14:textId="403389A5" w:rsidR="00814ECF" w:rsidRPr="000B6F39" w:rsidRDefault="00814ECF" w:rsidP="00814ECF">
            <w:pPr>
              <w:pStyle w:val="Char"/>
            </w:pPr>
            <w:r w:rsidRPr="007815D3">
              <w:t>8.4   Управление записями (вариант A)</w:t>
            </w:r>
          </w:p>
        </w:tc>
      </w:tr>
      <w:tr w:rsidR="00814ECF" w:rsidRPr="00C50DA1" w14:paraId="121207F7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0C14B936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4" w:name="_Hlk193646501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6D9445EE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F3AEF8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43050E0D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33F8DF1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3AF0B86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C4BB8F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3003BF2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AC9633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F56BA2E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3FDE5B4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061485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F20909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DBAA6FA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D3156B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8D7B84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6C5CF9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4BA5F96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CA4C91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8C281F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8FFE2A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3318D" w14:paraId="58ED607A" w14:textId="77777777" w:rsidTr="00945E87">
        <w:trPr>
          <w:trHeight w:val="570"/>
        </w:trPr>
        <w:tc>
          <w:tcPr>
            <w:tcW w:w="9961" w:type="dxa"/>
            <w:gridSpan w:val="10"/>
          </w:tcPr>
          <w:p w14:paraId="1A2D93C1" w14:textId="77777777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Записи, идентификация форматов записей. Даты заполнения записей</w:t>
            </w:r>
          </w:p>
          <w:p w14:paraId="4DE4ADD3" w14:textId="5D7C5BA1" w:rsidR="00814ECF" w:rsidRPr="005B2FDA" w:rsidRDefault="00814ECF" w:rsidP="00237511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координация всех компонентов, как на бумажном носителе, так и в электронном виде </w:t>
            </w:r>
          </w:p>
        </w:tc>
      </w:tr>
      <w:tr w:rsidR="00814ECF" w:rsidRPr="00C66EF7" w14:paraId="20F2EB9E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259B0695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75848F0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4"/>
      <w:tr w:rsidR="00814ECF" w:rsidRPr="000B6F39" w14:paraId="3D2C3105" w14:textId="77777777" w:rsidTr="006D0F83">
        <w:trPr>
          <w:trHeight w:val="417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5D27065E" w14:textId="49E53C51" w:rsidR="00814ECF" w:rsidRPr="000B6F39" w:rsidRDefault="00814ECF" w:rsidP="00814ECF">
            <w:pPr>
              <w:pStyle w:val="Char"/>
            </w:pPr>
            <w:r w:rsidRPr="003F0DB1">
              <w:t>8.5   Анализ со стороны руководства (вариант A)</w:t>
            </w:r>
          </w:p>
        </w:tc>
      </w:tr>
      <w:tr w:rsidR="00814ECF" w:rsidRPr="00C50DA1" w14:paraId="3B6C1CCF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0E06F184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5" w:name="_Hlk193646628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7E0AADCE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395EBA9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022A0815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184C873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06A60DBD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7ABABA5C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88C457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851012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E82100E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B69B399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11BC74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1B9C33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0589AC9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EAEE09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5EB1CA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7B63E8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1C833A4B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DAE034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7BFA08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D7DC1D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81B3C" w14:paraId="73F15C49" w14:textId="77777777" w:rsidTr="00945E87">
        <w:trPr>
          <w:trHeight w:val="570"/>
        </w:trPr>
        <w:tc>
          <w:tcPr>
            <w:tcW w:w="9961" w:type="dxa"/>
            <w:gridSpan w:val="10"/>
          </w:tcPr>
          <w:p w14:paraId="48AB8A96" w14:textId="602CEF5A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АСР, частота, полнота входных данных, результаты АСР (выходные данные), связь с реальными целями ОС, обзор эффективности систем, созданных для обеспечения надлежащей компетентности 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lastRenderedPageBreak/>
              <w:t>персонала</w:t>
            </w:r>
            <w:r w:rsid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ОС</w:t>
            </w:r>
          </w:p>
          <w:p w14:paraId="1AA2D5D0" w14:textId="271384B3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C66EF7" w14:paraId="2F8E481C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0D6E408D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59AF2794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bookmarkEnd w:id="15"/>
      <w:tr w:rsidR="00814ECF" w:rsidRPr="000B6F39" w14:paraId="5B1F44F9" w14:textId="77777777" w:rsidTr="006D0F83">
        <w:trPr>
          <w:trHeight w:val="404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58B60D0B" w14:textId="675B788C" w:rsidR="00814ECF" w:rsidRPr="000B6F39" w:rsidRDefault="00814ECF" w:rsidP="00814ECF">
            <w:pPr>
              <w:pStyle w:val="Char"/>
            </w:pPr>
            <w:r w:rsidRPr="007815D3">
              <w:t>8.6   Внутренние аудиты (вариант A)</w:t>
            </w:r>
          </w:p>
        </w:tc>
      </w:tr>
      <w:tr w:rsidR="00814ECF" w:rsidRPr="00C50DA1" w14:paraId="750C7639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00AFD85F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6" w:name="_Hlk193646667"/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6AEAB52F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A7909E0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307C94B7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36620F1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1346DED3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4935AA4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AD18C4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3FE712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552BED4B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0DF045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6B66695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E8A27F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F47D193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13B49C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A8A814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1E8F6CA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072F791F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13FFA3A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0E6F466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DEDCF1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C50DA1" w14:paraId="4D77A7F2" w14:textId="77777777" w:rsidTr="00945E87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1512FF7E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14E04823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7B3C2580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73318D" w14:paraId="0739350D" w14:textId="77777777" w:rsidTr="00945E87">
        <w:trPr>
          <w:trHeight w:val="570"/>
        </w:trPr>
        <w:tc>
          <w:tcPr>
            <w:tcW w:w="9961" w:type="dxa"/>
            <w:gridSpan w:val="10"/>
          </w:tcPr>
          <w:p w14:paraId="0272BFEA" w14:textId="74B8B919" w:rsidR="00814ECF" w:rsidRPr="005B2FDA" w:rsidRDefault="005B2FDA" w:rsidP="005B2FDA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План, программа </w:t>
            </w:r>
            <w:r w:rsidR="00814ECF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внутренних аудитов, отчеты по проведенным аудитам, компетнтность аудиторов, требования к компетентнос</w:t>
            </w:r>
            <w:r>
              <w:rPr>
                <w:rFonts w:ascii="Times New Roman" w:hAnsi="Times New Roman" w:cs="Times New Roman"/>
                <w:bCs/>
                <w:szCs w:val="22"/>
                <w:lang w:val="ky-KG"/>
              </w:rPr>
              <w:t>ти, оценка и мониторинг услуг ау</w:t>
            </w:r>
            <w:r w:rsidR="00814ECF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диторов </w:t>
            </w:r>
          </w:p>
        </w:tc>
      </w:tr>
      <w:tr w:rsidR="00814ECF" w:rsidRPr="00BD6ECA" w14:paraId="54BEB202" w14:textId="77777777" w:rsidTr="00945E87">
        <w:trPr>
          <w:trHeight w:val="309"/>
        </w:trPr>
        <w:tc>
          <w:tcPr>
            <w:tcW w:w="2165" w:type="dxa"/>
            <w:shd w:val="clear" w:color="auto" w:fill="auto"/>
          </w:tcPr>
          <w:p w14:paraId="38B4DA50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0D280E71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0B6F39" w14:paraId="5C9D4865" w14:textId="77777777" w:rsidTr="00675AC5">
        <w:trPr>
          <w:trHeight w:val="404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05D1CC75" w14:textId="3D6734B3" w:rsidR="00814ECF" w:rsidRPr="000B6F39" w:rsidRDefault="00814ECF" w:rsidP="00814ECF">
            <w:pPr>
              <w:pStyle w:val="Char"/>
            </w:pPr>
            <w:r w:rsidRPr="003F0DB1">
              <w:t>8.7   Корректирующие действия (вариант A)</w:t>
            </w:r>
          </w:p>
        </w:tc>
      </w:tr>
      <w:tr w:rsidR="00814ECF" w:rsidRPr="00C50DA1" w14:paraId="2961E6B1" w14:textId="77777777" w:rsidTr="00675AC5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18EF24C2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3D508C6D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6B9CF8D9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0003880F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287583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70825E3F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62813B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A893B0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5DAA7CC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45C0DB8F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5466834F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BC8413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C7BD5AB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49A6C67C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2B3E00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9A5652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926340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34CD87B9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1E196A13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50072B6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E17DED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3318D" w14:paraId="4D05E8F4" w14:textId="77777777" w:rsidTr="00675AC5">
        <w:trPr>
          <w:trHeight w:val="570"/>
        </w:trPr>
        <w:tc>
          <w:tcPr>
            <w:tcW w:w="9961" w:type="dxa"/>
            <w:gridSpan w:val="10"/>
          </w:tcPr>
          <w:p w14:paraId="4E8FA8C5" w14:textId="77777777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  <w:p w14:paraId="4E13E6B7" w14:textId="14FFA4AC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Процесс</w:t>
            </w:r>
            <w:r w:rsidR="005B2FDA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 работы с несоотвествиями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, КД по результат</w:t>
            </w:r>
            <w:r w:rsidR="005B2FDA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а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м вн</w:t>
            </w:r>
            <w:r w:rsidR="005B2FDA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>у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тренних </w:t>
            </w:r>
            <w:r w:rsidR="005B2FDA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и внешиних 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аудитов, регистрация </w:t>
            </w:r>
            <w:r w:rsidR="005B2FDA"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и управление </w:t>
            </w:r>
            <w:r w:rsidRPr="005B2FDA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КД </w:t>
            </w:r>
          </w:p>
          <w:p w14:paraId="222DAB00" w14:textId="64922609" w:rsidR="00814ECF" w:rsidRPr="005B2FDA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</w:p>
        </w:tc>
      </w:tr>
      <w:tr w:rsidR="00814ECF" w:rsidRPr="00C66EF7" w14:paraId="73B5A4E3" w14:textId="77777777" w:rsidTr="00675AC5">
        <w:trPr>
          <w:trHeight w:val="309"/>
        </w:trPr>
        <w:tc>
          <w:tcPr>
            <w:tcW w:w="2165" w:type="dxa"/>
            <w:shd w:val="clear" w:color="auto" w:fill="auto"/>
          </w:tcPr>
          <w:p w14:paraId="76C6BD31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154F7DD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0B6F39" w14:paraId="439FC1D7" w14:textId="77777777" w:rsidTr="00675AC5">
        <w:trPr>
          <w:trHeight w:val="404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68D161BF" w14:textId="714AEDDF" w:rsidR="00814ECF" w:rsidRPr="000B6F39" w:rsidRDefault="00814ECF" w:rsidP="00814ECF">
            <w:pPr>
              <w:pStyle w:val="Char"/>
            </w:pPr>
            <w:r w:rsidRPr="003F0DB1">
              <w:t>8.8   Предупреждающие действия (вариант A)</w:t>
            </w:r>
          </w:p>
        </w:tc>
      </w:tr>
      <w:tr w:rsidR="00814ECF" w:rsidRPr="00C50DA1" w14:paraId="33AB8F77" w14:textId="77777777" w:rsidTr="00675AC5">
        <w:trPr>
          <w:trHeight w:val="222"/>
        </w:trPr>
        <w:tc>
          <w:tcPr>
            <w:tcW w:w="9961" w:type="dxa"/>
            <w:gridSpan w:val="10"/>
            <w:shd w:val="clear" w:color="auto" w:fill="auto"/>
          </w:tcPr>
          <w:p w14:paraId="62DC2CB2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814ECF" w:rsidRPr="00C50DA1" w14:paraId="0565D101" w14:textId="77777777" w:rsidTr="00272678">
        <w:trPr>
          <w:trHeight w:val="110"/>
        </w:trPr>
        <w:tc>
          <w:tcPr>
            <w:tcW w:w="2590" w:type="dxa"/>
            <w:gridSpan w:val="3"/>
            <w:shd w:val="clear" w:color="auto" w:fill="auto"/>
          </w:tcPr>
          <w:p w14:paraId="4A26B39B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          </w:t>
            </w: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387" w:type="dxa"/>
            <w:gridSpan w:val="6"/>
            <w:shd w:val="clear" w:color="auto" w:fill="auto"/>
          </w:tcPr>
          <w:p w14:paraId="49C50B30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984" w:type="dxa"/>
            <w:shd w:val="clear" w:color="auto" w:fill="auto"/>
          </w:tcPr>
          <w:p w14:paraId="274B0E06" w14:textId="77777777" w:rsidR="00814ECF" w:rsidRPr="00C50DA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C50DA1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814ECF" w:rsidRPr="00240406" w14:paraId="009BAE10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2E0FB82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2C189120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4584541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63D21D3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F7140E6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66D3B462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62BC1081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367612D5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0EB6FC6E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1CFEC5B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74F357A4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240406" w14:paraId="7EE1CBD2" w14:textId="77777777" w:rsidTr="00272678">
        <w:trPr>
          <w:trHeight w:val="222"/>
        </w:trPr>
        <w:tc>
          <w:tcPr>
            <w:tcW w:w="2590" w:type="dxa"/>
            <w:gridSpan w:val="3"/>
            <w:shd w:val="clear" w:color="auto" w:fill="auto"/>
          </w:tcPr>
          <w:p w14:paraId="6ABD50B7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5387" w:type="dxa"/>
            <w:gridSpan w:val="6"/>
            <w:shd w:val="clear" w:color="auto" w:fill="auto"/>
          </w:tcPr>
          <w:p w14:paraId="7BCE666D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  <w:tc>
          <w:tcPr>
            <w:tcW w:w="1984" w:type="dxa"/>
            <w:shd w:val="clear" w:color="auto" w:fill="auto"/>
          </w:tcPr>
          <w:p w14:paraId="383C5DA8" w14:textId="77777777" w:rsidR="00814ECF" w:rsidRPr="00240406" w:rsidRDefault="00814ECF" w:rsidP="00814ECF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</w:p>
        </w:tc>
      </w:tr>
      <w:tr w:rsidR="00814ECF" w:rsidRPr="0073318D" w14:paraId="6EAD38AB" w14:textId="77777777" w:rsidTr="00675AC5">
        <w:trPr>
          <w:trHeight w:val="570"/>
        </w:trPr>
        <w:tc>
          <w:tcPr>
            <w:tcW w:w="9961" w:type="dxa"/>
            <w:gridSpan w:val="10"/>
          </w:tcPr>
          <w:p w14:paraId="589BDE55" w14:textId="60970187" w:rsidR="00814ECF" w:rsidRPr="00E863CC" w:rsidRDefault="005B2FDA" w:rsidP="00E863CC">
            <w:pPr>
              <w:rPr>
                <w:rFonts w:ascii="Times New Roman" w:hAnsi="Times New Roman" w:cs="Times New Roman"/>
                <w:bCs/>
                <w:szCs w:val="22"/>
                <w:lang w:val="ky-KG"/>
              </w:rPr>
            </w:pPr>
            <w:r w:rsidRPr="00E863CC">
              <w:rPr>
                <w:rFonts w:ascii="Times New Roman" w:hAnsi="Times New Roman" w:cs="Times New Roman"/>
                <w:bCs/>
                <w:szCs w:val="22"/>
                <w:lang w:val="ky-KG"/>
              </w:rPr>
              <w:t xml:space="preserve">План улучшения и предупреждающих действий, </w:t>
            </w:r>
            <w:r w:rsidR="00814ECF" w:rsidRPr="00E863CC">
              <w:rPr>
                <w:rFonts w:ascii="Times New Roman" w:hAnsi="Times New Roman" w:cs="Times New Roman"/>
                <w:bCs/>
                <w:szCs w:val="22"/>
                <w:lang w:val="ky-KG"/>
              </w:rPr>
              <w:t>(реализации предупреждающих действий)</w:t>
            </w:r>
          </w:p>
        </w:tc>
      </w:tr>
      <w:tr w:rsidR="00814ECF" w:rsidRPr="00C66EF7" w14:paraId="508E403E" w14:textId="77777777" w:rsidTr="00675AC5">
        <w:trPr>
          <w:trHeight w:val="309"/>
        </w:trPr>
        <w:tc>
          <w:tcPr>
            <w:tcW w:w="2165" w:type="dxa"/>
            <w:shd w:val="clear" w:color="auto" w:fill="auto"/>
          </w:tcPr>
          <w:p w14:paraId="0663F781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542B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41ABB3F" w14:textId="77777777" w:rsidR="00814ECF" w:rsidRPr="00C66EF7" w:rsidRDefault="00814ECF" w:rsidP="00814ECF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814ECF" w:rsidRPr="00B66741" w14:paraId="6B8B40BD" w14:textId="77777777" w:rsidTr="00945E87">
        <w:trPr>
          <w:trHeight w:val="222"/>
        </w:trPr>
        <w:tc>
          <w:tcPr>
            <w:tcW w:w="9961" w:type="dxa"/>
            <w:gridSpan w:val="10"/>
            <w:shd w:val="clear" w:color="auto" w:fill="D9D9D9"/>
          </w:tcPr>
          <w:p w14:paraId="72E58E26" w14:textId="77777777" w:rsidR="00814ECF" w:rsidRPr="00B6674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7" w:name="_Hlk193646685"/>
            <w:bookmarkEnd w:id="16"/>
            <w:r w:rsidRPr="00B66741">
              <w:rPr>
                <w:rFonts w:ascii="Times New Roman" w:hAnsi="Times New Roman" w:cs="Times New Roman"/>
                <w:szCs w:val="22"/>
              </w:rPr>
              <w:t>Комментарии</w:t>
            </w:r>
          </w:p>
        </w:tc>
      </w:tr>
      <w:tr w:rsidR="00814ECF" w:rsidRPr="00B66741" w14:paraId="4E72839F" w14:textId="77777777" w:rsidTr="00945E87">
        <w:trPr>
          <w:trHeight w:val="222"/>
        </w:trPr>
        <w:tc>
          <w:tcPr>
            <w:tcW w:w="2165" w:type="dxa"/>
            <w:shd w:val="clear" w:color="auto" w:fill="auto"/>
          </w:tcPr>
          <w:p w14:paraId="583F7317" w14:textId="77777777" w:rsidR="00814ECF" w:rsidRPr="00B66741" w:rsidRDefault="00814ECF" w:rsidP="00814ECF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val="ky-KG"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Паспорт 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152F30DE" w14:textId="77777777" w:rsidR="00814ECF" w:rsidRPr="00B6674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814ECF" w:rsidRPr="00B66741" w14:paraId="4C893EA4" w14:textId="77777777" w:rsidTr="00945E87">
        <w:trPr>
          <w:trHeight w:val="222"/>
        </w:trPr>
        <w:tc>
          <w:tcPr>
            <w:tcW w:w="2165" w:type="dxa"/>
            <w:shd w:val="clear" w:color="auto" w:fill="auto"/>
          </w:tcPr>
          <w:p w14:paraId="1A3055D6" w14:textId="77777777" w:rsidR="00814ECF" w:rsidRPr="00B66741" w:rsidRDefault="00814ECF" w:rsidP="00814ECF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ОА (оформление)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4B59BBDF" w14:textId="77777777" w:rsidR="00814ECF" w:rsidRPr="00B6674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814ECF" w:rsidRPr="00B66741" w14:paraId="3C2190EA" w14:textId="77777777" w:rsidTr="00E62A14">
        <w:trPr>
          <w:trHeight w:val="287"/>
        </w:trPr>
        <w:tc>
          <w:tcPr>
            <w:tcW w:w="9961" w:type="dxa"/>
            <w:gridSpan w:val="10"/>
            <w:shd w:val="clear" w:color="auto" w:fill="D9D9D9" w:themeFill="background1" w:themeFillShade="D9"/>
          </w:tcPr>
          <w:p w14:paraId="446D9CB4" w14:textId="77777777" w:rsidR="00814ECF" w:rsidRPr="00B66741" w:rsidRDefault="00814ECF" w:rsidP="00814ECF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Рекомендации по улучшению</w:t>
            </w:r>
            <w:r w:rsidRPr="00B66741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 (при необходимости):</w:t>
            </w:r>
          </w:p>
        </w:tc>
      </w:tr>
      <w:tr w:rsidR="00814ECF" w:rsidRPr="00B66741" w14:paraId="03FE9F66" w14:textId="77777777" w:rsidTr="002D58B1">
        <w:trPr>
          <w:trHeight w:val="379"/>
        </w:trPr>
        <w:tc>
          <w:tcPr>
            <w:tcW w:w="9961" w:type="dxa"/>
            <w:gridSpan w:val="10"/>
            <w:shd w:val="clear" w:color="auto" w:fill="auto"/>
          </w:tcPr>
          <w:p w14:paraId="6EC12D95" w14:textId="77777777" w:rsidR="00814ECF" w:rsidRPr="00B6674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814ECF" w:rsidRPr="00B66741" w14:paraId="54F8AC0E" w14:textId="77777777" w:rsidTr="00945E87">
        <w:trPr>
          <w:trHeight w:val="222"/>
        </w:trPr>
        <w:tc>
          <w:tcPr>
            <w:tcW w:w="2165" w:type="dxa"/>
            <w:shd w:val="clear" w:color="auto" w:fill="auto"/>
          </w:tcPr>
          <w:p w14:paraId="4834F13E" w14:textId="77777777" w:rsidR="00814ECF" w:rsidRPr="00B66741" w:rsidRDefault="00814ECF" w:rsidP="00814ECF">
            <w:pPr>
              <w:tabs>
                <w:tab w:val="left" w:pos="507"/>
              </w:tabs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FF"/>
                <w:szCs w:val="22"/>
                <w:lang w:eastAsia="en-US"/>
              </w:rPr>
              <w:t>Прилагаемые документы, записи</w:t>
            </w:r>
          </w:p>
        </w:tc>
        <w:tc>
          <w:tcPr>
            <w:tcW w:w="7796" w:type="dxa"/>
            <w:gridSpan w:val="9"/>
            <w:shd w:val="clear" w:color="auto" w:fill="auto"/>
          </w:tcPr>
          <w:p w14:paraId="3217C54B" w14:textId="77777777" w:rsidR="00814ECF" w:rsidRPr="00B66741" w:rsidRDefault="00814ECF" w:rsidP="00814ECF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FF"/>
                <w:szCs w:val="22"/>
                <w:lang w:eastAsia="en-US"/>
              </w:rPr>
              <w:t>Количество________стр.</w:t>
            </w:r>
          </w:p>
        </w:tc>
      </w:tr>
      <w:tr w:rsidR="00814ECF" w:rsidRPr="00B66741" w14:paraId="0802F938" w14:textId="77777777" w:rsidTr="00945E87">
        <w:trPr>
          <w:trHeight w:val="403"/>
        </w:trPr>
        <w:tc>
          <w:tcPr>
            <w:tcW w:w="3447" w:type="dxa"/>
            <w:gridSpan w:val="5"/>
          </w:tcPr>
          <w:p w14:paraId="62ED7ECF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  <w:t>участники оценки</w:t>
            </w:r>
          </w:p>
        </w:tc>
        <w:tc>
          <w:tcPr>
            <w:tcW w:w="3300" w:type="dxa"/>
            <w:gridSpan w:val="2"/>
          </w:tcPr>
          <w:p w14:paraId="4C26B05A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eastAsia="en-US"/>
              </w:rPr>
              <w:t>подпись</w:t>
            </w:r>
          </w:p>
        </w:tc>
        <w:tc>
          <w:tcPr>
            <w:tcW w:w="3214" w:type="dxa"/>
            <w:gridSpan w:val="3"/>
          </w:tcPr>
          <w:p w14:paraId="03484EC8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</w:pPr>
            <w:r w:rsidRPr="00B66741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  <w:t>ФИО</w:t>
            </w:r>
          </w:p>
        </w:tc>
      </w:tr>
      <w:tr w:rsidR="00814ECF" w:rsidRPr="00B66741" w14:paraId="01CA98AA" w14:textId="77777777" w:rsidTr="00945E87">
        <w:trPr>
          <w:trHeight w:val="403"/>
        </w:trPr>
        <w:tc>
          <w:tcPr>
            <w:tcW w:w="3447" w:type="dxa"/>
            <w:gridSpan w:val="5"/>
          </w:tcPr>
          <w:p w14:paraId="751F936A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  <w:t>Ведущий оценщик</w:t>
            </w:r>
            <w:r w:rsidRPr="00B66741"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  <w:t>:</w:t>
            </w:r>
          </w:p>
        </w:tc>
        <w:tc>
          <w:tcPr>
            <w:tcW w:w="3300" w:type="dxa"/>
            <w:gridSpan w:val="2"/>
          </w:tcPr>
          <w:p w14:paraId="57673193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3"/>
          </w:tcPr>
          <w:p w14:paraId="2CE5AA7F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814ECF" w:rsidRPr="00B66741" w14:paraId="06FC68AE" w14:textId="77777777" w:rsidTr="00945E87">
        <w:trPr>
          <w:trHeight w:val="403"/>
        </w:trPr>
        <w:tc>
          <w:tcPr>
            <w:tcW w:w="9961" w:type="dxa"/>
            <w:gridSpan w:val="10"/>
          </w:tcPr>
          <w:p w14:paraId="544F7305" w14:textId="7E0C7AF5" w:rsidR="00814ECF" w:rsidRPr="00E62A14" w:rsidRDefault="00814ECF" w:rsidP="00814ECF">
            <w:pPr>
              <w:jc w:val="center"/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</w:pPr>
            <w:r w:rsidRPr="00E62A14">
              <w:rPr>
                <w:rFonts w:ascii="Times New Roman" w:eastAsia="SimSun" w:hAnsi="Times New Roman" w:cs="Times New Roman"/>
                <w:b/>
                <w:bCs/>
                <w:noProof/>
                <w:color w:val="000000"/>
                <w:szCs w:val="22"/>
                <w:lang w:val="ky-KG" w:eastAsia="en-US"/>
              </w:rPr>
              <w:lastRenderedPageBreak/>
              <w:t>Персонал ОС</w:t>
            </w:r>
          </w:p>
        </w:tc>
      </w:tr>
      <w:tr w:rsidR="00814ECF" w:rsidRPr="00B66741" w14:paraId="42010296" w14:textId="77777777" w:rsidTr="00945E87">
        <w:trPr>
          <w:trHeight w:val="403"/>
        </w:trPr>
        <w:tc>
          <w:tcPr>
            <w:tcW w:w="3447" w:type="dxa"/>
            <w:gridSpan w:val="5"/>
          </w:tcPr>
          <w:p w14:paraId="1C4887DF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300" w:type="dxa"/>
            <w:gridSpan w:val="2"/>
          </w:tcPr>
          <w:p w14:paraId="25913361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3"/>
          </w:tcPr>
          <w:p w14:paraId="4E6CE103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814ECF" w:rsidRPr="00B66741" w14:paraId="6959B9D7" w14:textId="77777777" w:rsidTr="00945E87">
        <w:trPr>
          <w:trHeight w:val="403"/>
        </w:trPr>
        <w:tc>
          <w:tcPr>
            <w:tcW w:w="3447" w:type="dxa"/>
            <w:gridSpan w:val="5"/>
          </w:tcPr>
          <w:p w14:paraId="3BCD0DCF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44978575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3"/>
          </w:tcPr>
          <w:p w14:paraId="03E7A962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814ECF" w:rsidRPr="00B66741" w14:paraId="4340DAEB" w14:textId="77777777" w:rsidTr="00945E87">
        <w:trPr>
          <w:trHeight w:val="403"/>
        </w:trPr>
        <w:tc>
          <w:tcPr>
            <w:tcW w:w="3447" w:type="dxa"/>
            <w:gridSpan w:val="5"/>
          </w:tcPr>
          <w:p w14:paraId="323B5183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28B2D15A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3"/>
          </w:tcPr>
          <w:p w14:paraId="6F163D76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tr w:rsidR="00814ECF" w:rsidRPr="00B66741" w14:paraId="59A03BB1" w14:textId="77777777" w:rsidTr="00945E87">
        <w:trPr>
          <w:trHeight w:val="403"/>
        </w:trPr>
        <w:tc>
          <w:tcPr>
            <w:tcW w:w="3447" w:type="dxa"/>
            <w:gridSpan w:val="5"/>
          </w:tcPr>
          <w:p w14:paraId="2A1B3760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val="ky-KG" w:eastAsia="en-US"/>
              </w:rPr>
            </w:pPr>
          </w:p>
        </w:tc>
        <w:tc>
          <w:tcPr>
            <w:tcW w:w="3300" w:type="dxa"/>
            <w:gridSpan w:val="2"/>
          </w:tcPr>
          <w:p w14:paraId="712814B8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  <w:tc>
          <w:tcPr>
            <w:tcW w:w="3214" w:type="dxa"/>
            <w:gridSpan w:val="3"/>
          </w:tcPr>
          <w:p w14:paraId="29AFD58D" w14:textId="77777777" w:rsidR="00814ECF" w:rsidRPr="00B66741" w:rsidRDefault="00814ECF" w:rsidP="00814ECF">
            <w:pPr>
              <w:jc w:val="center"/>
              <w:rPr>
                <w:rFonts w:ascii="Times New Roman" w:eastAsia="SimSun" w:hAnsi="Times New Roman" w:cs="Times New Roman"/>
                <w:noProof/>
                <w:color w:val="000000"/>
                <w:szCs w:val="22"/>
                <w:lang w:eastAsia="en-US"/>
              </w:rPr>
            </w:pPr>
          </w:p>
        </w:tc>
      </w:tr>
      <w:bookmarkEnd w:id="17"/>
    </w:tbl>
    <w:p w14:paraId="5D535F51" w14:textId="77777777" w:rsidR="00AD7D2B" w:rsidRPr="00B8625B" w:rsidRDefault="00AD7D2B" w:rsidP="00B8625B">
      <w:pPr>
        <w:jc w:val="both"/>
        <w:rPr>
          <w:sz w:val="24"/>
        </w:rPr>
      </w:pPr>
    </w:p>
    <w:sectPr w:rsidR="00AD7D2B" w:rsidRPr="00B8625B" w:rsidSect="004078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053E" w14:textId="77777777" w:rsidR="00C126C1" w:rsidRDefault="00C126C1" w:rsidP="0081435B">
      <w:r>
        <w:separator/>
      </w:r>
    </w:p>
  </w:endnote>
  <w:endnote w:type="continuationSeparator" w:id="0">
    <w:p w14:paraId="15550F22" w14:textId="77777777" w:rsidR="00C126C1" w:rsidRDefault="00C126C1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3E15" w14:textId="77777777" w:rsidR="00B06950" w:rsidRDefault="00B0695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B96592" w:rsidRPr="00601610" w14:paraId="4CF2F41D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BF9DF2" w14:textId="77777777" w:rsidR="00B96592" w:rsidRPr="00601610" w:rsidRDefault="00B965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61B525C" w14:textId="4AD6DACD" w:rsidR="00B96592" w:rsidRPr="003B00AD" w:rsidRDefault="003B00AD" w:rsidP="008D4D92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8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338098" w14:textId="77777777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D913B8" w14:textId="6FC6CD96" w:rsidR="00B96592" w:rsidRPr="000910E6" w:rsidRDefault="003B00AD" w:rsidP="00B0695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B06950">
            <w:rPr>
              <w:rFonts w:ascii="Times New Roman" w:hAnsi="Times New Roman" w:cs="Times New Roman"/>
              <w:color w:val="0000FF"/>
              <w:sz w:val="20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B06950">
            <w:rPr>
              <w:rFonts w:ascii="Times New Roman" w:hAnsi="Times New Roman" w:cs="Times New Roman"/>
              <w:color w:val="0000FF"/>
              <w:sz w:val="20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 xml:space="preserve">.2025 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5D66524" w14:textId="4916797B" w:rsidR="00B96592" w:rsidRPr="00601610" w:rsidRDefault="00B96592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</w:rPr>
          </w:pP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Стр.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PAGE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B06950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6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t xml:space="preserve"> из 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begin"/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instrText xml:space="preserve"> NUMPAGES </w:instrTex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separate"/>
          </w:r>
          <w:r w:rsidR="00B06950">
            <w:rPr>
              <w:rFonts w:ascii="Times New Roman" w:hAnsi="Times New Roman" w:cs="Times New Roman"/>
              <w:bCs/>
              <w:noProof/>
              <w:color w:val="000000"/>
              <w:sz w:val="20"/>
            </w:rPr>
            <w:t>6</w:t>
          </w:r>
          <w:r w:rsidRPr="00601610">
            <w:rPr>
              <w:rFonts w:ascii="Times New Roman" w:hAnsi="Times New Roman" w:cs="Times New Roman"/>
              <w:bCs/>
              <w:color w:val="000000"/>
              <w:sz w:val="20"/>
            </w:rPr>
            <w:fldChar w:fldCharType="end"/>
          </w:r>
        </w:p>
      </w:tc>
    </w:tr>
  </w:tbl>
  <w:p w14:paraId="1F8BD4CE" w14:textId="77777777" w:rsidR="00B96592" w:rsidRPr="00601610" w:rsidRDefault="00B96592">
    <w:pPr>
      <w:pStyle w:val="a4"/>
      <w:rPr>
        <w:rFonts w:ascii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86A7" w14:textId="77777777" w:rsidR="00B06950" w:rsidRDefault="00B0695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894E" w14:textId="77777777" w:rsidR="00C126C1" w:rsidRDefault="00C126C1" w:rsidP="0081435B">
      <w:r>
        <w:separator/>
      </w:r>
    </w:p>
  </w:footnote>
  <w:footnote w:type="continuationSeparator" w:id="0">
    <w:p w14:paraId="06517E4C" w14:textId="77777777" w:rsidR="00C126C1" w:rsidRDefault="00C126C1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71BE" w14:textId="77777777" w:rsidR="00B06950" w:rsidRDefault="00B069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73"/>
      <w:gridCol w:w="1800"/>
      <w:gridCol w:w="4295"/>
      <w:gridCol w:w="2693"/>
    </w:tblGrid>
    <w:tr w:rsidR="00B96592" w:rsidRPr="000B7916" w14:paraId="6D1B096F" w14:textId="77777777" w:rsidTr="00DC4D02">
      <w:trPr>
        <w:cantSplit/>
        <w:trHeight w:val="673"/>
      </w:trPr>
      <w:tc>
        <w:tcPr>
          <w:tcW w:w="1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361BBD" w14:textId="77777777" w:rsidR="00B96592" w:rsidRPr="00537E80" w:rsidRDefault="00B96592" w:rsidP="009170FA">
          <w:pPr>
            <w:pStyle w:val="Char"/>
          </w:pPr>
        </w:p>
        <w:p w14:paraId="40D2DDC1" w14:textId="77777777" w:rsidR="00B96592" w:rsidRPr="000B7916" w:rsidRDefault="00B96592" w:rsidP="009170FA">
          <w:pPr>
            <w:pStyle w:val="Char"/>
          </w:pPr>
          <w:r>
            <w:rPr>
              <w:lang w:eastAsia="ru-RU"/>
            </w:rPr>
            <w:drawing>
              <wp:inline distT="0" distB="0" distL="0" distR="0" wp14:anchorId="1F40D738" wp14:editId="158D4854">
                <wp:extent cx="716280" cy="449580"/>
                <wp:effectExtent l="19050" t="0" r="762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449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4920283" w14:textId="77777777" w:rsidR="00B96592" w:rsidRPr="004D0D02" w:rsidRDefault="00B96592" w:rsidP="009170FA">
          <w:pPr>
            <w:pStyle w:val="Char"/>
          </w:pPr>
          <w:r w:rsidRPr="004D0D02">
            <w:t>Кыргызский центр</w:t>
          </w:r>
        </w:p>
        <w:p w14:paraId="20774DC8" w14:textId="77777777" w:rsidR="00B96592" w:rsidRPr="00537E80" w:rsidRDefault="00B96592" w:rsidP="009170FA">
          <w:pPr>
            <w:pStyle w:val="Char"/>
          </w:pPr>
          <w:r w:rsidRPr="004D0D02">
            <w:t>аккредитации</w:t>
          </w:r>
          <w:r w:rsidRPr="00537E80">
            <w:t xml:space="preserve">  </w:t>
          </w:r>
        </w:p>
      </w:tc>
      <w:tc>
        <w:tcPr>
          <w:tcW w:w="42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5624B5" w14:textId="3E06640A" w:rsidR="00B96592" w:rsidRPr="00111DA6" w:rsidRDefault="00111DA6" w:rsidP="00825DDA">
          <w:r w:rsidRPr="00825DDA">
            <w:rPr>
              <w:rFonts w:ascii="Times New Roman" w:hAnsi="Times New Roman" w:cs="Times New Roman"/>
              <w:b/>
              <w:bCs/>
              <w:szCs w:val="22"/>
              <w:lang w:val="ky-KG"/>
            </w:rPr>
            <w:t xml:space="preserve">Рабочие записи по оценке органа </w:t>
          </w:r>
          <w:r w:rsidR="00C800A2">
            <w:rPr>
              <w:rFonts w:ascii="Times New Roman" w:hAnsi="Times New Roman" w:cs="Times New Roman"/>
              <w:b/>
              <w:bCs/>
              <w:szCs w:val="22"/>
              <w:lang w:val="ky-KG"/>
            </w:rPr>
            <w:t>по сертификации</w:t>
          </w:r>
          <w:r w:rsidRPr="00825DDA">
            <w:rPr>
              <w:rFonts w:ascii="Times New Roman" w:hAnsi="Times New Roman" w:cs="Times New Roman"/>
              <w:b/>
              <w:bCs/>
              <w:szCs w:val="22"/>
              <w:lang w:val="ky-KG"/>
            </w:rPr>
            <w:t xml:space="preserve"> ведущего оценщика</w:t>
          </w:r>
          <w:r w:rsidR="00825DDA">
            <w:rPr>
              <w:rFonts w:ascii="Times New Roman" w:hAnsi="Times New Roman" w:cs="Times New Roman"/>
              <w:b/>
              <w:bCs/>
              <w:szCs w:val="22"/>
              <w:lang w:val="ky-KG"/>
            </w:rPr>
            <w:t xml:space="preserve"> </w:t>
          </w:r>
          <w:r w:rsidRPr="00825DDA">
            <w:rPr>
              <w:rFonts w:ascii="Times New Roman" w:hAnsi="Times New Roman" w:cs="Times New Roman"/>
              <w:b/>
              <w:bCs/>
            </w:rPr>
            <w:t>Дата(ы)  с                 по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BCB08A5" w14:textId="77777777" w:rsidR="00B96592" w:rsidRPr="00537E80" w:rsidRDefault="00B96592" w:rsidP="009170FA">
          <w:pPr>
            <w:pStyle w:val="Char"/>
          </w:pPr>
        </w:p>
        <w:p w14:paraId="37179A6D" w14:textId="77777777" w:rsidR="00B96592" w:rsidRPr="00537E80" w:rsidRDefault="00B96592" w:rsidP="009170FA">
          <w:pPr>
            <w:pStyle w:val="Char"/>
          </w:pPr>
        </w:p>
        <w:p w14:paraId="1F8C2470" w14:textId="6A5A06C5" w:rsidR="00B96592" w:rsidRPr="009E109F" w:rsidRDefault="00B96592" w:rsidP="009170FA">
          <w:pPr>
            <w:pStyle w:val="Char"/>
          </w:pPr>
          <w:r w:rsidRPr="009E109F">
            <w:t>Ф.КЦА-ПА3ООС.</w:t>
          </w:r>
          <w:r w:rsidR="00C800A2">
            <w:t>В</w:t>
          </w:r>
          <w:r w:rsidRPr="009E109F">
            <w:t>.</w:t>
          </w:r>
          <w:r w:rsidR="00C800A2">
            <w:t>7</w:t>
          </w:r>
          <w:r w:rsidRPr="009E109F">
            <w:t xml:space="preserve"> </w:t>
          </w:r>
        </w:p>
        <w:p w14:paraId="5E5E922F" w14:textId="77777777" w:rsidR="00B96592" w:rsidRPr="00537E80" w:rsidRDefault="00B96592" w:rsidP="009170FA">
          <w:pPr>
            <w:pStyle w:val="Char"/>
          </w:pPr>
        </w:p>
      </w:tc>
    </w:tr>
  </w:tbl>
  <w:p w14:paraId="4145EAE6" w14:textId="77777777" w:rsidR="00B96592" w:rsidRDefault="00B965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D17B" w14:textId="77777777" w:rsidR="00B06950" w:rsidRDefault="00B069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3E3"/>
    <w:multiLevelType w:val="hybridMultilevel"/>
    <w:tmpl w:val="AF58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21EA3"/>
    <w:rsid w:val="0004351D"/>
    <w:rsid w:val="00061E68"/>
    <w:rsid w:val="00073B88"/>
    <w:rsid w:val="00073E6E"/>
    <w:rsid w:val="00085E22"/>
    <w:rsid w:val="00086B22"/>
    <w:rsid w:val="000910E6"/>
    <w:rsid w:val="000B0445"/>
    <w:rsid w:val="000B24A3"/>
    <w:rsid w:val="000B5897"/>
    <w:rsid w:val="000B6F39"/>
    <w:rsid w:val="000B7916"/>
    <w:rsid w:val="000D08DE"/>
    <w:rsid w:val="000D64DE"/>
    <w:rsid w:val="000E11B4"/>
    <w:rsid w:val="000F6026"/>
    <w:rsid w:val="00111DA6"/>
    <w:rsid w:val="0012262B"/>
    <w:rsid w:val="00131F00"/>
    <w:rsid w:val="00134588"/>
    <w:rsid w:val="0013508B"/>
    <w:rsid w:val="001472D4"/>
    <w:rsid w:val="001536DF"/>
    <w:rsid w:val="00157EBB"/>
    <w:rsid w:val="0017037B"/>
    <w:rsid w:val="001743F8"/>
    <w:rsid w:val="00185032"/>
    <w:rsid w:val="00185E18"/>
    <w:rsid w:val="00187CF9"/>
    <w:rsid w:val="0019065A"/>
    <w:rsid w:val="00190B37"/>
    <w:rsid w:val="00191F67"/>
    <w:rsid w:val="00196F53"/>
    <w:rsid w:val="001C5935"/>
    <w:rsid w:val="001D4B21"/>
    <w:rsid w:val="001E65B6"/>
    <w:rsid w:val="00201E48"/>
    <w:rsid w:val="002022BD"/>
    <w:rsid w:val="00214A14"/>
    <w:rsid w:val="002368B7"/>
    <w:rsid w:val="00237511"/>
    <w:rsid w:val="0024013B"/>
    <w:rsid w:val="002417CE"/>
    <w:rsid w:val="00283431"/>
    <w:rsid w:val="00302437"/>
    <w:rsid w:val="00317A4D"/>
    <w:rsid w:val="0032013E"/>
    <w:rsid w:val="003235A7"/>
    <w:rsid w:val="003329D4"/>
    <w:rsid w:val="00345C86"/>
    <w:rsid w:val="00352143"/>
    <w:rsid w:val="00371A72"/>
    <w:rsid w:val="003735AA"/>
    <w:rsid w:val="0039250A"/>
    <w:rsid w:val="003A1C02"/>
    <w:rsid w:val="003B00AD"/>
    <w:rsid w:val="003C1334"/>
    <w:rsid w:val="003C44BD"/>
    <w:rsid w:val="003E1B58"/>
    <w:rsid w:val="00407811"/>
    <w:rsid w:val="00423018"/>
    <w:rsid w:val="00435910"/>
    <w:rsid w:val="004410CB"/>
    <w:rsid w:val="00471A1C"/>
    <w:rsid w:val="00474990"/>
    <w:rsid w:val="004A0683"/>
    <w:rsid w:val="004B16F3"/>
    <w:rsid w:val="004C01D7"/>
    <w:rsid w:val="004C083F"/>
    <w:rsid w:val="004C41B1"/>
    <w:rsid w:val="004D0D02"/>
    <w:rsid w:val="004D141F"/>
    <w:rsid w:val="004F41D7"/>
    <w:rsid w:val="00503168"/>
    <w:rsid w:val="0051179B"/>
    <w:rsid w:val="0052676F"/>
    <w:rsid w:val="00537E80"/>
    <w:rsid w:val="00546A01"/>
    <w:rsid w:val="00554388"/>
    <w:rsid w:val="00577184"/>
    <w:rsid w:val="005A199C"/>
    <w:rsid w:val="005B2FDA"/>
    <w:rsid w:val="005D4C4A"/>
    <w:rsid w:val="00601610"/>
    <w:rsid w:val="006067C3"/>
    <w:rsid w:val="00613674"/>
    <w:rsid w:val="00622A68"/>
    <w:rsid w:val="00637801"/>
    <w:rsid w:val="00646E28"/>
    <w:rsid w:val="00655355"/>
    <w:rsid w:val="00656E70"/>
    <w:rsid w:val="00675E79"/>
    <w:rsid w:val="006969D3"/>
    <w:rsid w:val="006A16B6"/>
    <w:rsid w:val="006A20A8"/>
    <w:rsid w:val="006C6847"/>
    <w:rsid w:val="006D0F83"/>
    <w:rsid w:val="006E307D"/>
    <w:rsid w:val="006F6771"/>
    <w:rsid w:val="007131BA"/>
    <w:rsid w:val="0071659B"/>
    <w:rsid w:val="00743731"/>
    <w:rsid w:val="007512D0"/>
    <w:rsid w:val="00766B01"/>
    <w:rsid w:val="00770ECF"/>
    <w:rsid w:val="007815D3"/>
    <w:rsid w:val="007A141C"/>
    <w:rsid w:val="007D4DAA"/>
    <w:rsid w:val="007D6312"/>
    <w:rsid w:val="007D6924"/>
    <w:rsid w:val="007D7C64"/>
    <w:rsid w:val="007E4E11"/>
    <w:rsid w:val="00812B0C"/>
    <w:rsid w:val="0081435B"/>
    <w:rsid w:val="0081443D"/>
    <w:rsid w:val="00814ECF"/>
    <w:rsid w:val="00822A33"/>
    <w:rsid w:val="00825DDA"/>
    <w:rsid w:val="0083130C"/>
    <w:rsid w:val="00885864"/>
    <w:rsid w:val="008B73F4"/>
    <w:rsid w:val="008C02FC"/>
    <w:rsid w:val="008D342E"/>
    <w:rsid w:val="008D4D92"/>
    <w:rsid w:val="008E3068"/>
    <w:rsid w:val="008E65D8"/>
    <w:rsid w:val="009002DE"/>
    <w:rsid w:val="0090184F"/>
    <w:rsid w:val="009170FA"/>
    <w:rsid w:val="00917CC3"/>
    <w:rsid w:val="009278CB"/>
    <w:rsid w:val="00935CAE"/>
    <w:rsid w:val="00953C6A"/>
    <w:rsid w:val="00965FBD"/>
    <w:rsid w:val="0096773A"/>
    <w:rsid w:val="009C209C"/>
    <w:rsid w:val="009D07C0"/>
    <w:rsid w:val="009D0975"/>
    <w:rsid w:val="009E109F"/>
    <w:rsid w:val="009E1D10"/>
    <w:rsid w:val="00A37CE5"/>
    <w:rsid w:val="00A42D0D"/>
    <w:rsid w:val="00A442D0"/>
    <w:rsid w:val="00A56B78"/>
    <w:rsid w:val="00A70D87"/>
    <w:rsid w:val="00A7382C"/>
    <w:rsid w:val="00AD7D2B"/>
    <w:rsid w:val="00AE2B6C"/>
    <w:rsid w:val="00AF287C"/>
    <w:rsid w:val="00B03C0E"/>
    <w:rsid w:val="00B06950"/>
    <w:rsid w:val="00B07437"/>
    <w:rsid w:val="00B263FD"/>
    <w:rsid w:val="00B4481E"/>
    <w:rsid w:val="00B64BF2"/>
    <w:rsid w:val="00B66741"/>
    <w:rsid w:val="00B806BD"/>
    <w:rsid w:val="00B81A4D"/>
    <w:rsid w:val="00B82DD5"/>
    <w:rsid w:val="00B8625B"/>
    <w:rsid w:val="00B874D2"/>
    <w:rsid w:val="00B96592"/>
    <w:rsid w:val="00BB2C23"/>
    <w:rsid w:val="00BD0C6C"/>
    <w:rsid w:val="00BD22BD"/>
    <w:rsid w:val="00BD26DA"/>
    <w:rsid w:val="00C11AE8"/>
    <w:rsid w:val="00C126C1"/>
    <w:rsid w:val="00C20C10"/>
    <w:rsid w:val="00C32D45"/>
    <w:rsid w:val="00C43CF7"/>
    <w:rsid w:val="00C514D7"/>
    <w:rsid w:val="00C63430"/>
    <w:rsid w:val="00C800A2"/>
    <w:rsid w:val="00C967ED"/>
    <w:rsid w:val="00C96D6F"/>
    <w:rsid w:val="00CB1E61"/>
    <w:rsid w:val="00CD0689"/>
    <w:rsid w:val="00CD3020"/>
    <w:rsid w:val="00CE224D"/>
    <w:rsid w:val="00CE294C"/>
    <w:rsid w:val="00CE4F76"/>
    <w:rsid w:val="00CE7648"/>
    <w:rsid w:val="00D039AB"/>
    <w:rsid w:val="00D0601E"/>
    <w:rsid w:val="00D14731"/>
    <w:rsid w:val="00D53761"/>
    <w:rsid w:val="00D65F89"/>
    <w:rsid w:val="00D84037"/>
    <w:rsid w:val="00D9682B"/>
    <w:rsid w:val="00DC4D02"/>
    <w:rsid w:val="00DC75D8"/>
    <w:rsid w:val="00DF36D9"/>
    <w:rsid w:val="00E24632"/>
    <w:rsid w:val="00E26551"/>
    <w:rsid w:val="00E35848"/>
    <w:rsid w:val="00E3630B"/>
    <w:rsid w:val="00E42744"/>
    <w:rsid w:val="00E503E3"/>
    <w:rsid w:val="00E62A14"/>
    <w:rsid w:val="00E7098F"/>
    <w:rsid w:val="00E863CC"/>
    <w:rsid w:val="00E8758B"/>
    <w:rsid w:val="00E95B75"/>
    <w:rsid w:val="00E97FF3"/>
    <w:rsid w:val="00EB1B28"/>
    <w:rsid w:val="00EB31B9"/>
    <w:rsid w:val="00EC18CC"/>
    <w:rsid w:val="00ED4AE9"/>
    <w:rsid w:val="00ED5259"/>
    <w:rsid w:val="00EE5E8B"/>
    <w:rsid w:val="00F27BE6"/>
    <w:rsid w:val="00F3469D"/>
    <w:rsid w:val="00F5085D"/>
    <w:rsid w:val="00F56E6E"/>
    <w:rsid w:val="00F6223A"/>
    <w:rsid w:val="00F92FD3"/>
    <w:rsid w:val="00FB5F73"/>
    <w:rsid w:val="00F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53461"/>
  <w15:docId w15:val="{328C5738-C4EC-4A7A-A9BA-727519A6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0A2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9170FA"/>
    <w:pPr>
      <w:tabs>
        <w:tab w:val="center" w:pos="4842"/>
      </w:tabs>
      <w:jc w:val="both"/>
    </w:pPr>
    <w:rPr>
      <w:rFonts w:ascii="Times New Roman" w:eastAsia="SimSun" w:hAnsi="Times New Roman" w:cs="Times New Roman"/>
      <w:b/>
      <w:bCs/>
      <w:noProof/>
      <w:szCs w:val="22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rsid w:val="005A1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A199C"/>
    <w:rPr>
      <w:rFonts w:ascii="Tahoma" w:hAnsi="Tahoma" w:cs="Tahoma"/>
      <w:sz w:val="16"/>
      <w:szCs w:val="16"/>
    </w:rPr>
  </w:style>
  <w:style w:type="paragraph" w:customStyle="1" w:styleId="Anlage">
    <w:name w:val="Anlage"/>
    <w:basedOn w:val="a"/>
    <w:rsid w:val="00E3630B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0">
    <w:name w:val="Знак Char Знак"/>
    <w:basedOn w:val="a"/>
    <w:link w:val="Char1"/>
    <w:autoRedefine/>
    <w:rsid w:val="00111DA6"/>
    <w:rPr>
      <w:rFonts w:ascii="Times New Roman" w:hAnsi="Times New Roman" w:cs="Times New Roman"/>
      <w:szCs w:val="22"/>
      <w:lang w:val="ky-KG"/>
    </w:rPr>
  </w:style>
  <w:style w:type="character" w:customStyle="1" w:styleId="Char1">
    <w:name w:val="Знак Char Знак Знак"/>
    <w:link w:val="Char0"/>
    <w:rsid w:val="00111DA6"/>
    <w:rPr>
      <w:sz w:val="22"/>
      <w:szCs w:val="22"/>
      <w:lang w:val="ky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3F302-5EB4-42C3-B185-46C93751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48</cp:revision>
  <dcterms:created xsi:type="dcterms:W3CDTF">2020-03-03T12:05:00Z</dcterms:created>
  <dcterms:modified xsi:type="dcterms:W3CDTF">2025-06-26T00:43:00Z</dcterms:modified>
</cp:coreProperties>
</file>